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递交文件模版及相关说明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tbl>
      <w:tblPr>
        <w:tblStyle w:val="8"/>
        <w:tblW w:w="963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3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项目名称：招募“C1变电所、A8变电所UPS采购”服务商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1、请将所有文件装订成册，一正六副，共七套。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2、提交文件正本每页都需要加盖公章。副本为带章复印件即可。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3、装订顺序：按目录顺序。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4、递交方式：密封投递（邮寄方式）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5、邮寄要求：邮寄资料外包装须标注：投标单位名称，不接受到付方式。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辽宁省沈阳市浑南区创新路255号    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收件人：郭工    电话：024-66192036, 66192035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>
            <w:pPr>
              <w:spacing w:line="360" w:lineRule="auto"/>
              <w:ind w:left="315" w:hanging="315" w:hanging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1、开标当天因故不能到现场参加，请保持手机畅通。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2、未按规定时间参加、未邮寄资料或电话不通，视为自动放弃。</w:t>
            </w:r>
          </w:p>
        </w:tc>
      </w:tr>
    </w:tbl>
    <w:p>
      <w:pPr>
        <w:spacing w:line="340" w:lineRule="exact"/>
        <w:rPr>
          <w:rFonts w:asciiTheme="minorEastAsia" w:hAnsiTheme="minorEastAsia"/>
          <w:szCs w:val="21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spacing w:line="340" w:lineRule="exact"/>
        <w:rPr>
          <w:rFonts w:asciiTheme="minorEastAsia" w:hAnsiTheme="minorEastAsia"/>
          <w:szCs w:val="21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商务文件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报价总表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报价明细表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项目需求书（甲方提供，乙方盖章确认）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技术文件/施工方案/服务内容（工程/服务类项目）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法人或其他组织的营业执照等证明文件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参加采购活动前3年内，在经营活动中没有重大违法记录，此项下载提供有效的信用网打印出的纸质证明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法定代表人（或非法人组织负责人）身份证明书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法定代表人（或非法人组织负责人）授权委托书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具有独立承担民事责任的能力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售后服务承诺书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投标人具备承接此项目的资质证明资料</w:t>
      </w:r>
    </w:p>
    <w:p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投标人认为必要的其它资料</w:t>
      </w:r>
    </w:p>
    <w:p>
      <w:pPr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br w:type="page"/>
      </w:r>
    </w:p>
    <w:p>
      <w:pPr>
        <w:ind w:firstLine="3472" w:firstLineChars="786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一、报价总表</w:t>
      </w:r>
    </w:p>
    <w:p>
      <w:pPr>
        <w:pStyle w:val="16"/>
        <w:ind w:left="750" w:firstLine="0" w:firstLineChars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年   月   日</w:t>
      </w:r>
    </w:p>
    <w:tbl>
      <w:tblPr>
        <w:tblStyle w:val="7"/>
        <w:tblW w:w="9923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74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招募“C1变电所、A8变电所UPS采购”服务商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★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按采购方指定为准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5301" w:hanging="5301" w:hangingChars="2200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备注：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★项，为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>
            <w:pPr>
              <w:widowControl/>
              <w:spacing w:line="320" w:lineRule="atLeast"/>
              <w:ind w:firstLine="738" w:firstLineChars="350"/>
              <w:jc w:val="left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 xml:space="preserve">      </w:t>
            </w:r>
          </w:p>
          <w:p>
            <w:pPr>
              <w:spacing w:line="320" w:lineRule="atLeast"/>
              <w:ind w:left="1024" w:leftChars="340" w:hanging="310" w:hangingChars="147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须包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含包装、运输、税金、装卸及相关服务等经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采购方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验收合格之前发生的所有费用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>
            <w:pPr>
              <w:widowControl/>
              <w:spacing w:line="320" w:lineRule="atLeast"/>
              <w:ind w:firstLine="736" w:firstLineChars="349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>
      <w:pPr>
        <w:rPr>
          <w:rFonts w:asciiTheme="minorEastAsia" w:hAnsiTheme="minorEastAsia" w:eastAsiaTheme="minorEastAsia"/>
          <w:b/>
          <w:sz w:val="44"/>
          <w:szCs w:val="44"/>
        </w:rPr>
        <w:sectPr>
          <w:footerReference r:id="rId3" w:type="default"/>
          <w:pgSz w:w="11906" w:h="16838"/>
          <w:pgMar w:top="567" w:right="1077" w:bottom="907" w:left="1077" w:header="851" w:footer="850" w:gutter="0"/>
          <w:cols w:space="720" w:num="1"/>
          <w:docGrid w:type="lines" w:linePitch="312" w:charSpace="0"/>
        </w:sectPr>
      </w:pPr>
    </w:p>
    <w:tbl>
      <w:tblPr>
        <w:tblStyle w:val="7"/>
        <w:tblW w:w="1573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6"/>
        <w:gridCol w:w="1150"/>
        <w:gridCol w:w="9355"/>
        <w:gridCol w:w="567"/>
        <w:gridCol w:w="616"/>
        <w:gridCol w:w="1273"/>
        <w:gridCol w:w="946"/>
        <w:gridCol w:w="214"/>
        <w:gridCol w:w="1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552" w:type="dxa"/>
          <w:wAfter w:w="1062" w:type="dxa"/>
          <w:trHeight w:val="600" w:hRule="atLeast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b/>
                <w:sz w:val="44"/>
                <w:szCs w:val="4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/>
                <w:b/>
                <w:sz w:val="44"/>
                <w:szCs w:val="44"/>
              </w:rPr>
              <w:t>二、报价明细表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552" w:type="dxa"/>
          <w:wAfter w:w="1062" w:type="dxa"/>
          <w:trHeight w:val="510" w:hRule="atLeast"/>
        </w:trPr>
        <w:tc>
          <w:tcPr>
            <w:tcW w:w="14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   （格式可自拟，需加盖公章）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项目名称</w:t>
            </w:r>
          </w:p>
        </w:tc>
        <w:tc>
          <w:tcPr>
            <w:tcW w:w="93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服务内容及要求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单位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数量</w:t>
            </w:r>
          </w:p>
        </w:tc>
        <w:tc>
          <w:tcPr>
            <w:tcW w:w="12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单价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/收费标准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金额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特殊要求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4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招募“C1变电所、A8变电所UPS采购”服务商</w:t>
            </w:r>
          </w:p>
        </w:tc>
        <w:tc>
          <w:tcPr>
            <w:tcW w:w="9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1.采购华为UPS2000G-10KVA 三进单出二台；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2.采购的UPS需包含相应的调试服务并接入既有华为UPS网管；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3.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UPS需具有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环境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监控功能，包含但不仅限于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输入输出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电压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、蓄电池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内阻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电压、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温度湿度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、水浸；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4.UPS需接入原有蓄电池组，原有蓄电池为风帆42AH蓄电池；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5.设备供应商需提供电池连接线、监控线、电源线等相应辅材；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6.设备供应商需提供UPS的机柜，机柜尺寸应满足UPS的安装及现场的安放；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7.拆除的UPS需运至指定地点存放；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8.设备供应商需提供设备相应图纸；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9.UPS质保期限3年。</w:t>
            </w:r>
          </w:p>
          <w:p>
            <w:pPr>
              <w:widowControl/>
              <w:spacing w:line="3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10．项目实施过程中，根据现场实际情况，需夜间施工，具体可踏勘时与现场技术人员交流；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1、需在不影响行车的情况下进行施工；2、设备供应商操作人员需具备低压电工操作证。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13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 xml:space="preserve">     合计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eastAsiaTheme="minorEastAsia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3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73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2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、付款方式：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货到付款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款到发货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其他</w:t>
            </w:r>
            <w:r>
              <w:rPr>
                <w:rFonts w:asciiTheme="minorEastAsia" w:hAnsiTheme="minorEastAsia" w:eastAsiaTheme="minorEastAsia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 xml:space="preserve">              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、交货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服务地点：C1变电所、A8变电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所,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以甲方指定为准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。</w:t>
            </w:r>
            <w:r>
              <w:rPr>
                <w:rFonts w:asciiTheme="minorEastAsia" w:hAnsiTheme="minorEastAsia" w:eastAsiaTheme="minorEastAsia"/>
                <w:kern w:val="0"/>
                <w:sz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73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 xml:space="preserve">注（1）报价货币单位：人民币元。 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 xml:space="preserve">  （3）此报价模板，仅供参考，可根据项目具体内容进行调整或添加附件。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供应商名称：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公司电话：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有效印章：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联系人：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公司地址：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</w:rPr>
              <w:t>联系方式：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Cs w:val="21"/>
        </w:rPr>
        <w:sectPr>
          <w:pgSz w:w="16838" w:h="11906" w:orient="landscape"/>
          <w:pgMar w:top="227" w:right="907" w:bottom="454" w:left="907" w:header="283" w:footer="283" w:gutter="0"/>
          <w:cols w:space="720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三、★项目需求书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</w:p>
    <w:p>
      <w:pPr>
        <w:spacing w:line="480" w:lineRule="auto"/>
        <w:ind w:left="-1" w:leftChars="-135" w:hanging="282" w:hangingChars="134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注：1、此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《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  <w:u w:val="single"/>
        </w:rPr>
        <w:t>项目需求书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》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为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。</w:t>
      </w:r>
    </w:p>
    <w:p>
      <w:pPr>
        <w:spacing w:line="480" w:lineRule="auto"/>
        <w:ind w:firstLine="103" w:firstLineChars="49"/>
        <w:rPr>
          <w:rFonts w:cs="Arial"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Cs w:val="21"/>
        </w:rPr>
        <w:t>2、盖章视为全部响应。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7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7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招募“C1变电所、A8变电所UPS采购”服务商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服务内容及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要求</w:t>
            </w:r>
          </w:p>
        </w:tc>
        <w:tc>
          <w:tcPr>
            <w:tcW w:w="7301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C1变电所、A8变电所UPS故障,无法满足现场正常使用，需采购新UPS进行更换，用以保证现场设备正常供电。具体如下：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1.采购华为UPS2000G-10KVA 三进单出二台；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2.采购的UPS需包含相应的调试服务并接入既有华为UPS网管；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UPS需具有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环境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监控功能，包含但不仅限于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输入输出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电压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、蓄电池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内阻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电压、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温度湿度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、水浸；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4.UPS需接入原有蓄电池组，原有蓄电池为风帆42AH蓄电池；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5.设备供应商需提供电池连接线、监控线、电源线等相应辅材；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6.设备供应商需提供UPS的机柜，机柜尺寸应满足UPS的安装及现场的安放；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7.拆除的UPS需运至指定地点存放；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8.设备供应商需提供设备相应图纸；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9.UPS质保期限3年。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设备供应商操作人员需具备低压电工操作证。夜间施工。</w:t>
            </w:r>
          </w:p>
        </w:tc>
      </w:tr>
    </w:tbl>
    <w:p>
      <w:pPr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</w:p>
    <w:p>
      <w:pP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br w:type="page"/>
      </w:r>
    </w:p>
    <w:p>
      <w:pPr>
        <w:ind w:firstLine="442" w:firstLineChars="100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四、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技术文件/施工方案/服务内容等（如有）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（工程/服务类项目，需加盖公章）</w:t>
      </w:r>
    </w:p>
    <w:p>
      <w:pPr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五、</w:t>
      </w:r>
      <w:r>
        <w:rPr>
          <w:rFonts w:hint="eastAsia" w:cs="Arial" w:asciiTheme="minorEastAsia" w:hAnsiTheme="minorEastAsia" w:eastAsiaTheme="minorEastAsia"/>
          <w:b/>
          <w:color w:val="000000"/>
          <w:sz w:val="44"/>
          <w:szCs w:val="44"/>
        </w:rPr>
        <w:t>法人或其他组织的营业执照等证明文件</w:t>
      </w: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spacing w:line="480" w:lineRule="auto"/>
        <w:rPr>
          <w:b/>
          <w:bCs/>
          <w:sz w:val="32"/>
          <w:szCs w:val="32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投标人名称：（加盖公章）          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法定代表人（或非法人组织负责人）或其授权代表人(签字或盖章) ： </w:t>
      </w:r>
    </w:p>
    <w:p>
      <w:pPr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签署日期：      年      月 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hd w:val="clear" w:color="auto" w:fill="FFFFFF"/>
        <w:spacing w:before="312" w:beforeLines="100" w:after="312" w:afterLines="100" w:line="480" w:lineRule="exact"/>
        <w:ind w:right="630" w:rightChars="300" w:firstLine="1948" w:firstLineChars="441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六、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>
      <w:pPr>
        <w:ind w:firstLine="320" w:firstLineChars="1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hd w:val="clear" w:color="auto" w:fill="FFFFFF"/>
        <w:spacing w:line="360" w:lineRule="auto"/>
        <w:ind w:right="-21" w:rightChars="-10" w:firstLine="564" w:firstLineChars="235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>
      <w:pPr>
        <w:tabs>
          <w:tab w:val="left" w:pos="10065"/>
        </w:tabs>
        <w:spacing w:line="360" w:lineRule="auto"/>
        <w:ind w:right="-21" w:rightChars="-10" w:firstLine="424" w:firstLineChars="177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如发现我单位提供的声明函不实时，我单位将按照有关的法律法规有关提供虚假材料的规定，接受处罚。</w:t>
      </w:r>
    </w:p>
    <w:p>
      <w:pPr>
        <w:spacing w:line="360" w:lineRule="auto"/>
        <w:ind w:right="1050" w:rightChars="500" w:firstLine="480" w:firstLineChars="2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特此声明。</w:t>
      </w:r>
    </w:p>
    <w:p>
      <w:pPr>
        <w:spacing w:line="500" w:lineRule="exact"/>
        <w:ind w:right="1050" w:rightChars="500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附：网上下载纸质材料</w:t>
      </w:r>
    </w:p>
    <w:p>
      <w:pPr>
        <w:shd w:val="clear" w:color="auto" w:fill="FFFFFF"/>
        <w:spacing w:before="156" w:beforeLines="50" w:after="156" w:afterLines="50" w:line="40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shd w:val="clear" w:color="auto" w:fill="FFFFFF"/>
        <w:spacing w:line="360" w:lineRule="exact"/>
        <w:ind w:right="1050" w:rightChars="500"/>
        <w:rPr>
          <w:rFonts w:cs="仿宋_GB2312" w:asciiTheme="minorEastAsia" w:hAnsiTheme="minorEastAsia" w:eastAsiaTheme="minorEastAsia"/>
          <w:szCs w:val="21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投标人(单位公章):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法定代表人（或非法人组织负责人）或其授权委托人(签字或盖章):            </w:t>
      </w:r>
    </w:p>
    <w:p>
      <w:pPr>
        <w:spacing w:line="480" w:lineRule="auto"/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    日期：       年     月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br w:type="page"/>
      </w:r>
    </w:p>
    <w:p>
      <w:pPr>
        <w:spacing w:line="560" w:lineRule="exact"/>
        <w:ind w:firstLine="361" w:firstLineChars="100"/>
        <w:rPr>
          <w:rStyle w:val="10"/>
          <w:rFonts w:cs="宋体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t>七、</w:t>
      </w:r>
      <w:r>
        <w:rPr>
          <w:rStyle w:val="10"/>
          <w:rFonts w:hint="eastAsia" w:cs="宋体" w:asciiTheme="minorEastAsia" w:hAnsiTheme="minorEastAsia" w:eastAsiaTheme="minorEastAsia"/>
        </w:rPr>
        <w:t>法定代表人（或非法人组织负责人）身份证明书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firstLine="708" w:firstLineChars="29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姓名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，在我公司任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（董事长/总经理）职务，是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的法定代表人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（或非法人组织负责人）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spacing w:line="480" w:lineRule="auto"/>
        <w:ind w:firstLine="708" w:firstLineChars="29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现就参加</w:t>
      </w: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组织的采购项目签署相关文件。</w:t>
      </w:r>
    </w:p>
    <w:p>
      <w:pPr>
        <w:spacing w:line="480" w:lineRule="auto"/>
        <w:ind w:firstLine="540" w:firstLineChars="225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项目名称为：</w:t>
      </w:r>
      <w:r>
        <w:rPr>
          <w:rFonts w:hint="eastAsia" w:asciiTheme="majorEastAsia" w:hAnsiTheme="majorEastAsia" w:eastAsiaTheme="majorEastAsia"/>
          <w:sz w:val="24"/>
          <w:szCs w:val="24"/>
        </w:rPr>
        <w:t>招募“C1变电所、A8变电所UPS采购”服务商</w:t>
      </w:r>
    </w:p>
    <w:p>
      <w:pPr>
        <w:spacing w:line="480" w:lineRule="auto"/>
        <w:ind w:firstLine="540" w:firstLineChars="22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特此证明。</w:t>
      </w:r>
    </w:p>
    <w:tbl>
      <w:tblPr>
        <w:tblStyle w:val="7"/>
        <w:tblpPr w:leftFromText="180" w:rightFromText="180" w:vertAnchor="text" w:horzAnchor="page" w:tblpX="1713" w:tblpY="2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9073" w:type="dxa"/>
          </w:tcPr>
          <w:p>
            <w:pPr>
              <w:spacing w:line="480" w:lineRule="exact"/>
              <w:ind w:firstLine="933" w:firstLineChars="38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（※法定代表人</w:t>
            </w:r>
            <w:r>
              <w:rPr>
                <w:rFonts w:hint="eastAsia" w:cs="Lucida Sans Unicode" w:asciiTheme="minorEastAsia" w:hAnsiTheme="minorEastAsia" w:eastAsiaTheme="minorEastAsia"/>
                <w:sz w:val="24"/>
                <w:szCs w:val="24"/>
              </w:rPr>
              <w:t>（或非法人组织负责人）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b/>
                <w:color w:val="00B050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spacing w:line="480" w:lineRule="auto"/>
        <w:rPr>
          <w:rFonts w:cs="宋体" w:asciiTheme="minorEastAsia" w:hAnsiTheme="minorEastAsia" w:eastAsiaTheme="minorEastAsia"/>
          <w:b/>
          <w:bCs/>
          <w:sz w:val="36"/>
          <w:szCs w:val="36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 w:firstLine="3465" w:firstLineChars="1650"/>
        <w:rPr>
          <w:rFonts w:ascii="仿宋" w:hAnsi="仿宋" w:eastAsia="仿宋" w:cs="仿宋"/>
          <w:szCs w:val="21"/>
        </w:rPr>
      </w:pPr>
    </w:p>
    <w:p>
      <w:pPr>
        <w:ind w:right="42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投标人名称：（加盖公章）  </w:t>
      </w: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ind w:right="63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年   月   日</w:t>
      </w:r>
    </w:p>
    <w:p>
      <w:pPr>
        <w:rPr>
          <w:rStyle w:val="10"/>
          <w:rFonts w:hint="eastAsia"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br w:type="page"/>
      </w:r>
    </w:p>
    <w:p>
      <w:pPr>
        <w:spacing w:line="560" w:lineRule="exact"/>
        <w:jc w:val="center"/>
        <w:rPr>
          <w:rStyle w:val="10"/>
          <w:rFonts w:cs="宋体" w:asciiTheme="minorEastAsia" w:hAnsiTheme="minorEastAsia" w:eastAsiaTheme="minorEastAsia"/>
        </w:rPr>
      </w:pPr>
      <w:r>
        <w:rPr>
          <w:rStyle w:val="10"/>
          <w:rFonts w:hint="eastAsia" w:cs="宋体" w:asciiTheme="minorEastAsia" w:hAnsiTheme="minorEastAsia" w:eastAsiaTheme="minorEastAsia"/>
        </w:rPr>
        <w:t>八、法定代表人（或非法人组织负责人）授权委托书</w:t>
      </w:r>
    </w:p>
    <w:p>
      <w:pPr>
        <w:jc w:val="center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（法人或非法人组织负责人参加的可不出具此委托书）</w:t>
      </w:r>
    </w:p>
    <w:p>
      <w:pPr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委托单位名称：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法定代表人（或非法人组织负责人）姓名：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</w:t>
      </w:r>
    </w:p>
    <w:p>
      <w:pPr>
        <w:spacing w:line="400" w:lineRule="exact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受委托人名称：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身份证号码：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工作单位：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               </w:t>
      </w:r>
    </w:p>
    <w:p>
      <w:pPr>
        <w:spacing w:line="360" w:lineRule="auto"/>
        <w:ind w:firstLine="360" w:firstLineChars="1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住所地：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             联系方式：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00" w:lineRule="exact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现委托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为本公司的合法代理人，参加你公司组织的采购会议。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委托代理权限如下：代为参加并签署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招募“C1变电所、A8变电所UPS采购”服务商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项目的报价文件，代为承认与我公司签署、实施的与采购文件相关的采购活动及行为。</w:t>
      </w:r>
    </w:p>
    <w:p>
      <w:pPr>
        <w:spacing w:line="360" w:lineRule="auto"/>
        <w:ind w:firstLine="600" w:firstLineChars="25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本授权于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日签字或盖章生效，无转委托，特此声明。</w:t>
      </w:r>
    </w:p>
    <w:tbl>
      <w:tblPr>
        <w:tblStyle w:val="7"/>
        <w:tblpPr w:leftFromText="180" w:rightFromText="180" w:vertAnchor="text" w:horzAnchor="page" w:tblpX="1598" w:tblpY="3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9180" w:type="dxa"/>
          </w:tcPr>
          <w:p>
            <w:pPr>
              <w:spacing w:line="480" w:lineRule="exact"/>
              <w:ind w:firstLine="2280" w:firstLineChars="9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（※授权委托人身份证正、反面复印件※）</w:t>
            </w: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color w:val="00B05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委托人（单位公章）：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法定代表人（或非法人组织负责人）（签字或盖章）：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受托人（签字或盖章）：                           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详细通讯地址：                    邮 政 编 码 ：              </w:t>
      </w:r>
    </w:p>
    <w:p>
      <w:pPr>
        <w:spacing w:line="480" w:lineRule="auto"/>
        <w:ind w:firstLine="480" w:firstLineChars="200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传        真：                    电        话：             </w:t>
      </w:r>
    </w:p>
    <w:p>
      <w:pPr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九、具有独立承担民事责任的能力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（内容自拟）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投标人(单位公章):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105" w:rightChars="50" w:firstLine="544" w:firstLineChars="227"/>
        <w:jc w:val="left"/>
        <w:rPr>
          <w:rFonts w:cs="仿宋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法定代表人（或非法人组织负责人）或其授权委托人(签字或盖章):</w:t>
      </w:r>
      <w:r>
        <w:rPr>
          <w:rFonts w:hint="eastAsia" w:cs="仿宋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p>
      <w:pPr>
        <w:ind w:firstLine="600" w:firstLineChars="250"/>
        <w:rPr>
          <w:rFonts w:ascii="仿宋_GB2312" w:eastAsia="仿宋_GB2312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日期：       年     月     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十、项目承诺书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</w:p>
    <w:p>
      <w:pPr>
        <w:spacing w:line="360" w:lineRule="auto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沈阳浑南现代有轨电车运营有限公司：</w:t>
      </w:r>
    </w:p>
    <w:p>
      <w:pPr>
        <w:spacing w:line="360" w:lineRule="auto"/>
        <w:ind w:firstLine="58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我公司在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>招募“C1变电所、A8变电所UPS采购”服务商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我公司具有履行合同所必需的设备和专业技术能力，如有虚假，将依法承担相应责任。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若我公司成交，保证所供货物</w:t>
      </w:r>
      <w:r>
        <w:rPr>
          <w:rFonts w:asciiTheme="minorEastAsia" w:hAnsiTheme="minorEastAsia" w:eastAsiaTheme="minorEastAsia"/>
          <w:sz w:val="24"/>
          <w:szCs w:val="24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>工程/服务项目，满足采购单位要求及国家或行业标准，若有不符，则放弃成交，并承担相应的责任。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保证所提供的货物均为厂家正规渠全新原装货物，符合报价文件承诺和所签合同规定的技术要求。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>
      <w:pPr>
        <w:pStyle w:val="1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我方完全响应采购方文件的所有内容及要求。</w:t>
      </w:r>
    </w:p>
    <w:p>
      <w:pPr>
        <w:pStyle w:val="16"/>
        <w:numPr>
          <w:ilvl w:val="0"/>
          <w:numId w:val="2"/>
        </w:numPr>
        <w:tabs>
          <w:tab w:val="left" w:pos="284"/>
          <w:tab w:val="clear" w:pos="425"/>
        </w:tabs>
        <w:spacing w:line="360" w:lineRule="auto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>
      <w:pPr>
        <w:spacing w:line="480" w:lineRule="auto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sz w:val="44"/>
          <w:szCs w:val="44"/>
        </w:rPr>
        <w:t>十一、售后服务承诺书</w:t>
      </w:r>
    </w:p>
    <w:p>
      <w:pPr>
        <w:spacing w:line="480" w:lineRule="auto"/>
        <w:rPr>
          <w:rFonts w:cs="Arial" w:asciiTheme="minorEastAsia" w:hAnsiTheme="minorEastAsia" w:eastAsiaTheme="minorEastAsia"/>
          <w:b/>
          <w:sz w:val="24"/>
          <w:szCs w:val="24"/>
        </w:rPr>
      </w:pPr>
    </w:p>
    <w:p>
      <w:pPr>
        <w:spacing w:line="400" w:lineRule="exact"/>
        <w:rPr>
          <w:rFonts w:cs="Arial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 w:eastAsiaTheme="minorEastAsia"/>
          <w:b/>
          <w:sz w:val="24"/>
          <w:szCs w:val="24"/>
          <w:u w:val="single"/>
        </w:rPr>
        <w:t>□</w:t>
      </w:r>
      <w:r>
        <w:rPr>
          <w:rFonts w:cs="Arial" w:asciiTheme="minorEastAsia" w:hAnsiTheme="minorEastAsia" w:eastAsiaTheme="minorEastAsia"/>
          <w:sz w:val="24"/>
          <w:szCs w:val="24"/>
          <w:u w:val="single"/>
        </w:rPr>
        <w:t>沈阳</w:t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 xml:space="preserve">现代交通产业集团有限公司  </w:t>
      </w:r>
      <w:r>
        <w:rPr>
          <w:rFonts w:hint="eastAsia" w:cs="Arial" w:asciiTheme="minorEastAsia" w:hAnsiTheme="minorEastAsia" w:eastAsiaTheme="minorEastAsia"/>
          <w:sz w:val="30"/>
          <w:szCs w:val="30"/>
          <w:u w:val="single"/>
        </w:rPr>
        <w:sym w:font="Wingdings" w:char="F0FE"/>
      </w:r>
      <w:r>
        <w:rPr>
          <w:rFonts w:hint="eastAsia" w:cs="Arial" w:asciiTheme="minorEastAsia" w:hAnsiTheme="minorEastAsia" w:eastAsiaTheme="minorEastAsia"/>
          <w:sz w:val="24"/>
          <w:szCs w:val="24"/>
          <w:u w:val="single"/>
        </w:rPr>
        <w:t>沈阳浑南现代有轨电车运营有限公司</w:t>
      </w:r>
      <w:r>
        <w:rPr>
          <w:rFonts w:hint="eastAsia" w:cs="Arial" w:asciiTheme="minorEastAsia" w:hAnsiTheme="minorEastAsia" w:eastAsiaTheme="minorEastAsia"/>
          <w:sz w:val="24"/>
          <w:szCs w:val="24"/>
        </w:rPr>
        <w:t>：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</w:t>
      </w:r>
    </w:p>
    <w:p>
      <w:pPr>
        <w:spacing w:line="480" w:lineRule="auto"/>
        <w:ind w:firstLine="2679" w:firstLineChars="609"/>
        <w:rPr>
          <w:rFonts w:cs="Arial" w:asciiTheme="minorEastAsia" w:hAnsiTheme="minorEastAsia" w:eastAsiaTheme="minorEastAsia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sz w:val="44"/>
          <w:szCs w:val="44"/>
        </w:rPr>
        <w:t>（内容由供应商自拟）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特此承诺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  <w:r>
        <w:rPr>
          <w:rFonts w:cs="Arial" w:asciiTheme="minorEastAsia" w:hAnsiTheme="minorEastAsia" w:eastAsiaTheme="minorEastAsia"/>
          <w:sz w:val="24"/>
          <w:szCs w:val="24"/>
        </w:rPr>
        <w:t xml:space="preserve">                        </w:t>
      </w: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ind w:left="425"/>
        <w:rPr>
          <w:rFonts w:cs="Arial" w:asciiTheme="minorEastAsia" w:hAnsiTheme="minorEastAsia" w:eastAsiaTheme="minorEastAsia"/>
          <w:sz w:val="24"/>
          <w:szCs w:val="24"/>
        </w:rPr>
      </w:pP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投标人（加盖单位公章）：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Lucida Sans Unicode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法定代表人（或非法人组织负责人）或其授权委托人</w:t>
      </w:r>
      <w:r>
        <w:rPr>
          <w:rFonts w:cs="Lucida Sans Unicode" w:asciiTheme="minorEastAsia" w:hAnsiTheme="minorEastAsia" w:eastAsiaTheme="minorEastAsia"/>
          <w:sz w:val="24"/>
          <w:szCs w:val="24"/>
        </w:rPr>
        <w:t>(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签字或盖章</w:t>
      </w:r>
      <w:r>
        <w:rPr>
          <w:rFonts w:cs="Lucida Sans Unicode" w:asciiTheme="minorEastAsia" w:hAnsiTheme="minorEastAsia" w:eastAsiaTheme="minorEastAsia"/>
          <w:sz w:val="24"/>
          <w:szCs w:val="24"/>
        </w:rPr>
        <w:t>)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：</w:t>
      </w:r>
      <w:r>
        <w:rPr>
          <w:rFonts w:hint="eastAsia" w:cs="Lucida Sans Unicode" w:asciiTheme="minorEastAsia" w:hAnsiTheme="minorEastAsia" w:eastAsiaTheme="minorEastAsia"/>
          <w:sz w:val="24"/>
          <w:szCs w:val="24"/>
          <w:u w:val="single"/>
        </w:rPr>
        <w:t xml:space="preserve">                 </w:t>
      </w:r>
    </w:p>
    <w:p>
      <w:pPr>
        <w:spacing w:line="480" w:lineRule="auto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Lucida Sans Unicode" w:asciiTheme="minorEastAsia" w:hAnsiTheme="minorEastAsia" w:eastAsiaTheme="minorEastAsia"/>
          <w:sz w:val="24"/>
          <w:szCs w:val="24"/>
        </w:rPr>
        <w:t>签署日期：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年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月</w:t>
      </w:r>
      <w:r>
        <w:rPr>
          <w:rFonts w:cs="Lucida Sans Unicode" w:asciiTheme="minorEastAsia" w:hAnsiTheme="minorEastAsia" w:eastAsiaTheme="minorEastAsia"/>
          <w:sz w:val="24"/>
          <w:szCs w:val="24"/>
          <w:u w:val="single"/>
        </w:rPr>
        <w:t xml:space="preserve">     </w:t>
      </w:r>
      <w:r>
        <w:rPr>
          <w:rFonts w:hint="eastAsia" w:cs="Lucida Sans Unicode" w:asciiTheme="minorEastAsia" w:hAnsiTheme="minorEastAsia" w:eastAsiaTheme="minorEastAsia"/>
          <w:sz w:val="24"/>
          <w:szCs w:val="24"/>
        </w:rPr>
        <w:t>日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十二、投标人具备承接此项目的资质证明资料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</w:p>
    <w:p>
      <w:pPr>
        <w:spacing w:line="480" w:lineRule="auto"/>
        <w:jc w:val="center"/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>
      <w:pP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bCs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44"/>
          <w:szCs w:val="44"/>
        </w:rPr>
        <w:t>十三、投标人认为必要的其它资料（如有）</w:t>
      </w:r>
    </w:p>
    <w:p>
      <w:pPr>
        <w:spacing w:line="480" w:lineRule="auto"/>
        <w:jc w:val="center"/>
        <w:rPr>
          <w:rFonts w:cs="Arial"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cs="Arial" w:asciiTheme="minorEastAsia" w:hAnsiTheme="minorEastAsia" w:eastAsiaTheme="minor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sectPr>
      <w:pgSz w:w="11906" w:h="16838"/>
      <w:pgMar w:top="90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0594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rPr>
        <w:rFonts w:ascii="仿宋_GB2312" w:hAnsi="仿宋_GB2312" w:eastAsia="仿宋_GB2312" w:cs="仿宋_GB2312"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B1F7D"/>
    <w:multiLevelType w:val="multilevel"/>
    <w:tmpl w:val="016B1F7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5C25"/>
    <w:rsid w:val="003D701B"/>
    <w:rsid w:val="003E12BC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lock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 w:line="368" w:lineRule="atLeast"/>
      <w:ind w:left="150" w:hanging="150" w:hangingChars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rFonts w:ascii="仿宋_GB2312" w:hAnsi="宋体" w:eastAsia="仿宋_GB2312" w:cs="仿宋_GB2312"/>
      <w:b/>
      <w:bCs/>
      <w:sz w:val="36"/>
      <w:szCs w:val="36"/>
    </w:rPr>
  </w:style>
  <w:style w:type="character" w:customStyle="1" w:styleId="11">
    <w:name w:val="页脚 Char"/>
    <w:basedOn w:val="9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9"/>
    <w:link w:val="5"/>
    <w:qFormat/>
    <w:locked/>
    <w:uiPriority w:val="99"/>
    <w:rPr>
      <w:rFonts w:cs="Times New Roman"/>
      <w:sz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widowControl/>
      <w:spacing w:after="200" w:line="276" w:lineRule="auto"/>
      <w:ind w:firstLine="420" w:firstLineChars="200"/>
      <w:jc w:val="left"/>
    </w:pPr>
    <w:rPr>
      <w:kern w:val="0"/>
      <w:sz w:val="22"/>
    </w:rPr>
  </w:style>
  <w:style w:type="character" w:customStyle="1" w:styleId="15">
    <w:name w:val="批注框文本 Char"/>
    <w:basedOn w:val="9"/>
    <w:link w:val="3"/>
    <w:semiHidden/>
    <w:qFormat/>
    <w:locked/>
    <w:uiPriority w:val="99"/>
    <w:rPr>
      <w:rFonts w:ascii="Calibri" w:hAnsi="Calibri" w:cs="Times New Roman"/>
      <w:kern w:val="2"/>
      <w:sz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日期 Char"/>
    <w:basedOn w:val="9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6A94-7AA2-47BD-A152-6B61D61F5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15</Pages>
  <Words>3438</Words>
  <Characters>3630</Characters>
  <Lines>35</Lines>
  <Paragraphs>9</Paragraphs>
  <TotalTime>37</TotalTime>
  <ScaleCrop>false</ScaleCrop>
  <LinksUpToDate>false</LinksUpToDate>
  <CharactersWithSpaces>4568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2023-06-16T08:49:00Z</dcterms:created>
  <dc:creator>Lenovo User</dc:creator>
  <cp:lastModifiedBy>MARONGLIN.NH</cp:lastModifiedBy>
  <cp:lastPrinted>2023-04-03T07:46:00Z</cp:lastPrinted>
  <dcterms:modified xsi:type="dcterms:W3CDTF">2023-06-16T09:31:14Z</dcterms:modified>
  <dc:title>运行控制部工作规定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