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98195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981956">
              <w:rPr>
                <w:rFonts w:asciiTheme="minorEastAsia" w:hAnsiTheme="minorEastAsia" w:hint="eastAsia"/>
                <w:sz w:val="24"/>
                <w:szCs w:val="24"/>
              </w:rPr>
              <w:t>有轨电车5号线沈抚区域土地堪界图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4、递交方式：密封投递（邮寄方式）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C455CF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有轨电车5号线沈抚区域土地堪界图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Pr="00C455CF" w:rsidRDefault="00C455CF" w:rsidP="00C455C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</w:t>
            </w:r>
            <w:r w:rsidR="006256B4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（2）其它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46E51" w:rsidRDefault="006256B4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46E51" w:rsidRDefault="006256B4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>
          <w:footerReference w:type="default" r:id="rId8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57" w:type="dxa"/>
              <w:tblLayout w:type="fixed"/>
              <w:tblLook w:val="04A0"/>
            </w:tblPr>
            <w:tblGrid>
              <w:gridCol w:w="475"/>
              <w:gridCol w:w="2268"/>
              <w:gridCol w:w="3043"/>
              <w:gridCol w:w="660"/>
              <w:gridCol w:w="266"/>
              <w:gridCol w:w="1276"/>
              <w:gridCol w:w="1276"/>
              <w:gridCol w:w="42"/>
              <w:gridCol w:w="1092"/>
              <w:gridCol w:w="1134"/>
              <w:gridCol w:w="2409"/>
              <w:gridCol w:w="16"/>
            </w:tblGrid>
            <w:tr w:rsidR="007F3316" w:rsidTr="007F3316">
              <w:trPr>
                <w:trHeight w:val="439"/>
              </w:trPr>
              <w:tc>
                <w:tcPr>
                  <w:tcW w:w="1395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3316" w:rsidRDefault="007F3316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B51BF1" w:rsidTr="00D7735A">
              <w:trPr>
                <w:gridAfter w:val="1"/>
                <w:wAfter w:w="16" w:type="dxa"/>
                <w:trHeight w:val="285"/>
              </w:trPr>
              <w:tc>
                <w:tcPr>
                  <w:tcW w:w="4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3969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需求内容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B51BF1" w:rsidTr="00D7735A">
              <w:trPr>
                <w:gridAfter w:val="1"/>
                <w:wAfter w:w="16" w:type="dxa"/>
                <w:trHeight w:val="300"/>
              </w:trPr>
              <w:tc>
                <w:tcPr>
                  <w:tcW w:w="4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3969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B51BF1" w:rsidTr="00D7735A">
              <w:trPr>
                <w:gridAfter w:val="1"/>
                <w:wAfter w:w="16" w:type="dxa"/>
                <w:trHeight w:val="1362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D7735A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ascii="宋体" w:hAnsi="宋体" w:cs="宋体" w:hint="eastAsia"/>
                      <w:sz w:val="22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ascii="宋体" w:hAnsi="宋体" w:cs="宋体" w:hint="eastAsia"/>
                      <w:sz w:val="22"/>
                    </w:rPr>
                    <w:t>有轨电车5号线沈抚区域土地堪界图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Pr="008A7427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 w:rsidRPr="008A7427">
                    <w:rPr>
                      <w:rFonts w:ascii="宋体" w:hAnsi="宋体" w:cs="宋体" w:hint="eastAsia"/>
                      <w:color w:val="000000"/>
                      <w:sz w:val="22"/>
                    </w:rPr>
                    <w:t>出具2000坐标系的土地勘界图（具体见项目</w:t>
                  </w:r>
                  <w:r w:rsidR="00D7735A">
                    <w:rPr>
                      <w:rFonts w:ascii="宋体" w:hAnsi="宋体" w:cs="宋体" w:hint="eastAsia"/>
                      <w:color w:val="000000"/>
                      <w:sz w:val="22"/>
                    </w:rPr>
                    <w:t>需求</w:t>
                  </w:r>
                  <w:r w:rsidRPr="008A7427">
                    <w:rPr>
                      <w:rFonts w:ascii="宋体" w:hAnsi="宋体" w:cs="宋体" w:hint="eastAsia"/>
                      <w:color w:val="000000"/>
                      <w:sz w:val="22"/>
                    </w:rPr>
                    <w:t>书）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64D" w:rsidTr="00D7735A">
              <w:trPr>
                <w:trHeight w:val="318"/>
              </w:trPr>
              <w:tc>
                <w:tcPr>
                  <w:tcW w:w="1039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4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B164D" w:rsidTr="00450D13">
              <w:trPr>
                <w:trHeight w:val="33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7B164D" w:rsidTr="007F3316">
              <w:trPr>
                <w:trHeight w:val="31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7B164D" w:rsidTr="007B164D">
              <w:trPr>
                <w:trHeight w:val="344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沈阳市浑南区创新路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7B164D" w:rsidTr="007B164D">
              <w:trPr>
                <w:trHeight w:val="27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7B164D" w:rsidTr="007F3316">
              <w:trPr>
                <w:trHeight w:val="1245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644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51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665990" w:rsidRDefault="00665990">
      <w:pPr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665990" w:rsidRDefault="00665990">
      <w:pPr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E46E51" w:rsidRDefault="006256B4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E46E51" w:rsidRPr="00340E58" w:rsidRDefault="005B5FAB" w:rsidP="00340E58">
      <w:pPr>
        <w:tabs>
          <w:tab w:val="left" w:pos="4380"/>
        </w:tabs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ab/>
      </w:r>
    </w:p>
    <w:p w:rsidR="00665990" w:rsidRPr="00665990" w:rsidRDefault="00665990" w:rsidP="00665990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238875" cy="3981450"/>
            <wp:effectExtent l="19050" t="0" r="9525" b="0"/>
            <wp:docPr id="1" name="图片 1" descr="C:\Users\Administrator\AppData\Roaming\Tencent\Users\42826012\QQ\WinTemp\RichOle\C%HMYAB27K)O9~0~}K_IB9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42826012\QQ\WinTemp\RichOle\C%HMYAB27K)O9~0~}K_IB9L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316" w:rsidRDefault="007F3316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062489" w:rsidRDefault="00062489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062489" w:rsidRDefault="00062489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665990" w:rsidRDefault="00665990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65990" w:rsidRDefault="00665990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665990" w:rsidRDefault="00665990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981956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981956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981956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D7735A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981956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7D67A4" w:rsidRDefault="007D67A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7D67A4" w:rsidRDefault="007D67A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D7735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D7735A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665990">
        <w:rPr>
          <w:rFonts w:asciiTheme="minorEastAsia" w:hAnsiTheme="minorEastAsia" w:hint="eastAsia"/>
          <w:sz w:val="24"/>
          <w:szCs w:val="24"/>
        </w:rPr>
        <w:t>有轨电车5号线沈抚区域土地堪界图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665990" w:rsidRPr="00665990">
        <w:rPr>
          <w:rFonts w:asciiTheme="minorEastAsia" w:hAnsiTheme="minorEastAsia" w:hint="eastAsia"/>
          <w:sz w:val="24"/>
          <w:szCs w:val="24"/>
          <w:u w:val="single"/>
        </w:rPr>
        <w:t>有轨电车5号线沈抚区域土地堪界图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</w:pPr>
    </w:p>
    <w:p w:rsidR="00D7735A" w:rsidRDefault="00D7735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D7735A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3447CD">
        <w:rPr>
          <w:rFonts w:asciiTheme="majorEastAsia" w:eastAsiaTheme="majorEastAsia" w:hAnsiTheme="majorEastAsia" w:hint="eastAsia"/>
          <w:sz w:val="24"/>
          <w:szCs w:val="24"/>
        </w:rPr>
        <w:t>防护灯转向灯总成等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D7735A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  <w:bookmarkStart w:id="0" w:name="_GoBack"/>
      <w:bookmarkEnd w:id="0"/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E0A" w:rsidRDefault="00996E0A" w:rsidP="00E46E51">
      <w:r>
        <w:separator/>
      </w:r>
    </w:p>
  </w:endnote>
  <w:endnote w:type="continuationSeparator" w:id="0">
    <w:p w:rsidR="00996E0A" w:rsidRDefault="00996E0A" w:rsidP="00E4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7E362D" w:rsidRDefault="007E36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75310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53109">
              <w:rPr>
                <w:b/>
                <w:sz w:val="24"/>
                <w:szCs w:val="24"/>
              </w:rPr>
              <w:fldChar w:fldCharType="separate"/>
            </w:r>
            <w:r w:rsidR="00D7735A">
              <w:rPr>
                <w:b/>
                <w:noProof/>
              </w:rPr>
              <w:t>15</w:t>
            </w:r>
            <w:r w:rsidR="0075310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5310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53109">
              <w:rPr>
                <w:b/>
                <w:sz w:val="24"/>
                <w:szCs w:val="24"/>
              </w:rPr>
              <w:fldChar w:fldCharType="separate"/>
            </w:r>
            <w:r w:rsidR="00D7735A">
              <w:rPr>
                <w:b/>
                <w:noProof/>
              </w:rPr>
              <w:t>15</w:t>
            </w:r>
            <w:r w:rsidR="0075310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362D" w:rsidRDefault="007E362D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E0A" w:rsidRDefault="00996E0A" w:rsidP="00E46E51">
      <w:r>
        <w:separator/>
      </w:r>
    </w:p>
  </w:footnote>
  <w:footnote w:type="continuationSeparator" w:id="0">
    <w:p w:rsidR="00996E0A" w:rsidRDefault="00996E0A" w:rsidP="00E4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4E46"/>
    <w:rsid w:val="00025635"/>
    <w:rsid w:val="000268DD"/>
    <w:rsid w:val="00027CD6"/>
    <w:rsid w:val="0004213D"/>
    <w:rsid w:val="00045C19"/>
    <w:rsid w:val="00062489"/>
    <w:rsid w:val="0006314C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0E1A"/>
    <w:rsid w:val="003232A7"/>
    <w:rsid w:val="00332F26"/>
    <w:rsid w:val="00340E58"/>
    <w:rsid w:val="00341BAF"/>
    <w:rsid w:val="003447CD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415158"/>
    <w:rsid w:val="0042252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B5FAB"/>
    <w:rsid w:val="005C5AF9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5644"/>
    <w:rsid w:val="0065502B"/>
    <w:rsid w:val="00655810"/>
    <w:rsid w:val="0066035D"/>
    <w:rsid w:val="0066111B"/>
    <w:rsid w:val="00665990"/>
    <w:rsid w:val="00666FBE"/>
    <w:rsid w:val="00667183"/>
    <w:rsid w:val="00672450"/>
    <w:rsid w:val="00673FC9"/>
    <w:rsid w:val="006751E6"/>
    <w:rsid w:val="00676DE7"/>
    <w:rsid w:val="00683DC9"/>
    <w:rsid w:val="00684E01"/>
    <w:rsid w:val="0068688E"/>
    <w:rsid w:val="00692765"/>
    <w:rsid w:val="00694166"/>
    <w:rsid w:val="0069541D"/>
    <w:rsid w:val="006A491F"/>
    <w:rsid w:val="006A4A2A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53109"/>
    <w:rsid w:val="00774E17"/>
    <w:rsid w:val="00784C2E"/>
    <w:rsid w:val="007857B8"/>
    <w:rsid w:val="00787453"/>
    <w:rsid w:val="0079298A"/>
    <w:rsid w:val="007947F5"/>
    <w:rsid w:val="007A6F1C"/>
    <w:rsid w:val="007B164D"/>
    <w:rsid w:val="007C2030"/>
    <w:rsid w:val="007C31B9"/>
    <w:rsid w:val="007D1451"/>
    <w:rsid w:val="007D3D32"/>
    <w:rsid w:val="007D67A4"/>
    <w:rsid w:val="007E203B"/>
    <w:rsid w:val="007E362D"/>
    <w:rsid w:val="007F3316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4CC5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A7427"/>
    <w:rsid w:val="008B3B1D"/>
    <w:rsid w:val="008B77BD"/>
    <w:rsid w:val="008D6DAA"/>
    <w:rsid w:val="008E6A02"/>
    <w:rsid w:val="008F731C"/>
    <w:rsid w:val="00900CF5"/>
    <w:rsid w:val="0090532F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1956"/>
    <w:rsid w:val="00987A0F"/>
    <w:rsid w:val="00990F30"/>
    <w:rsid w:val="00990F56"/>
    <w:rsid w:val="00996E0A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47464"/>
    <w:rsid w:val="00B51BF1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55CF"/>
    <w:rsid w:val="00C4702F"/>
    <w:rsid w:val="00C4746F"/>
    <w:rsid w:val="00C52D5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E7013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7735A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66C88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1FAD2-381B-49B7-86FF-808B3A6A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15</Pages>
  <Words>650</Words>
  <Characters>3706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140</cp:revision>
  <cp:lastPrinted>2023-07-04T03:52:00Z</cp:lastPrinted>
  <dcterms:created xsi:type="dcterms:W3CDTF">2023-06-16T08:49:00Z</dcterms:created>
  <dcterms:modified xsi:type="dcterms:W3CDTF">2023-07-07T08:00:00Z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