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1252C2" w:rsidRPr="001252C2">
              <w:rPr>
                <w:rFonts w:asciiTheme="majorEastAsia" w:eastAsiaTheme="majorEastAsia" w:hAnsiTheme="majorEastAsia" w:hint="eastAsia"/>
                <w:b/>
                <w:sz w:val="24"/>
              </w:rPr>
              <w:t>招募“车辆气弹簧、四角锁等备件采购”的供应商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项目流标，未开标且招标文件未开封的，后期招标不需再次提供投标文件；如有供应商几次都参与的，如无特殊说明，将以该供应商最后一次提供的招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30010C" w:rsidRDefault="001252C2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52C2">
              <w:rPr>
                <w:rFonts w:asciiTheme="majorEastAsia" w:eastAsiaTheme="majorEastAsia" w:hAnsiTheme="majorEastAsia" w:hint="eastAsia"/>
                <w:sz w:val="24"/>
              </w:rPr>
              <w:t>招募“车辆气弹簧、四角锁等备件采购”的供应商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780" w:type="dxa"/>
        <w:jc w:val="center"/>
        <w:tblInd w:w="93" w:type="dxa"/>
        <w:tblLook w:val="04A0"/>
      </w:tblPr>
      <w:tblGrid>
        <w:gridCol w:w="500"/>
        <w:gridCol w:w="1575"/>
        <w:gridCol w:w="616"/>
        <w:gridCol w:w="534"/>
        <w:gridCol w:w="1416"/>
        <w:gridCol w:w="2616"/>
        <w:gridCol w:w="2516"/>
        <w:gridCol w:w="1007"/>
      </w:tblGrid>
      <w:tr w:rsidR="0031604F" w:rsidRPr="0031604F" w:rsidTr="0031604F">
        <w:trPr>
          <w:trHeight w:val="7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31604F" w:rsidRDefault="0031604F" w:rsidP="003160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1604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31604F" w:rsidRDefault="0031604F" w:rsidP="003160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1604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物料名称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31604F" w:rsidRDefault="0031604F" w:rsidP="003160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1604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31604F" w:rsidRDefault="0031604F" w:rsidP="003160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1604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31604F" w:rsidRDefault="0031604F" w:rsidP="003160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1604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参考厂家/品牌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31604F" w:rsidRDefault="0031604F" w:rsidP="003160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1604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31604F" w:rsidRDefault="0031604F" w:rsidP="003160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1604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技术参数/规格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31604F" w:rsidRDefault="0031604F" w:rsidP="003160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1604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31604F" w:rsidRPr="0031604F" w:rsidTr="0031604F">
        <w:trPr>
          <w:trHeight w:val="57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高速断路器吸合接触器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LC1-D38BDC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1.我公司提供样品2.质保期1年</w:t>
            </w:r>
          </w:p>
        </w:tc>
      </w:tr>
      <w:tr w:rsidR="0031604F" w:rsidRPr="0031604F" w:rsidTr="0031604F">
        <w:trPr>
          <w:trHeight w:val="5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接触器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LC1-D32BDC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1.我公司提供样品2.质保期1年</w:t>
            </w:r>
          </w:p>
        </w:tc>
      </w:tr>
      <w:tr w:rsidR="0031604F" w:rsidRPr="0031604F" w:rsidTr="0031604F">
        <w:trPr>
          <w:trHeight w:val="5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主接触器供电接触器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LC1-DT20BDC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1.我公司提供样品2.质保期1年</w:t>
            </w:r>
          </w:p>
        </w:tc>
      </w:tr>
      <w:tr w:rsidR="0031604F" w:rsidRPr="0031604F" w:rsidTr="0031604F">
        <w:trPr>
          <w:trHeight w:val="5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磁轨制动接触器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LC1-D40ABD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1.我公司提供样品2.质保期1年</w:t>
            </w:r>
          </w:p>
        </w:tc>
      </w:tr>
      <w:tr w:rsidR="0031604F" w:rsidRPr="0031604F" w:rsidTr="0031604F">
        <w:trPr>
          <w:trHeight w:val="5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蓄电池接触器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Ferraz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LTHS125/1P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前照灯远、近光、应急照明接触器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LC1-D12BDC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正常照明接触器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LC1-D25BDC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司机室电热、客室电热、蓄电池伴热、电热玻璃接触器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LC1-D09BDC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蓄电池欠压继电器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PHONENIX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EMD-FL-V-300(小于20V断开，22V吸合）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(小于20V断开，22V吸合）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1.我公司提供样品2.质保期1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蓄电池延时继电器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Mors </w:t>
            </w:r>
            <w:proofErr w:type="spellStart"/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Smitt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TDE4-U201-C/6-60S(30秒延时断开）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30秒延时断开）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前照灯控制开关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诺和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ISD2011006A2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司机室增压单元开关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诺和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ISD2011018A2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1.我公司提供样品2.质保期1年</w:t>
            </w:r>
          </w:p>
        </w:tc>
      </w:tr>
      <w:tr w:rsidR="0031604F" w:rsidRPr="0031604F" w:rsidTr="0031604F">
        <w:trPr>
          <w:trHeight w:val="7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门选开关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KRAUS&amp;NAIMER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CA10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XD6245-2E24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蓄电池排气孔滤网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直径55mm，网眼144目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</w:t>
            </w:r>
          </w:p>
        </w:tc>
      </w:tr>
      <w:tr w:rsidR="0031604F" w:rsidRPr="0031604F" w:rsidTr="0031604F">
        <w:trPr>
          <w:trHeight w:val="82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增压单元风机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ECOFIT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4GDS25 146*180L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1.电容：230VAC，CL.F 2.5μF；  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2.频率：50/60Hz； 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3.最大电压：400V；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4.额定电流：0.5/0.59A； 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5.电功：112/135Wa； 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6.转速：1175/1095RPM； 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8.防护等级：IP44；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9.寿命：10年。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1.我公司提供样品；2.供货商提供轨道交通供货业绩证明；3.接口尺寸与现车匹配一致；4.需要原厂或试装合格后方可采购；5.质保期2年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牵引箱锁闭搭扣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大连电牵/生久柜锁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DK607-1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1.我公司提供样品；2.供货商提供轨道交通供货业绩证明；3.接口尺寸与现车匹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配一致；4.需要原厂或试装合格后方可采购；5.质保期2年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DCDC箱和辅助箱支撑杆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大连电牵/生久柜锁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L-FS350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1.我公司提供样品；2.供货商提供轨道交通供货业绩证明；3.接口尺寸与现车匹配一致；4.需要原厂或试装合格后方可采购；5.质保期2年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牵引箱支撑杆（左+右）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大连电牵/生久柜锁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4003-1001-01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1.我公司提供样品；2.供货商提供轨道交通供货业绩证明；3.接口尺寸与现车匹配一致；4.需要原厂或试装合格后方可采购；5.质保期2年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特殊粘合剂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8F99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120ml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质保期半年</w:t>
            </w:r>
          </w:p>
        </w:tc>
      </w:tr>
      <w:tr w:rsidR="0031604F" w:rsidRPr="0031604F" w:rsidTr="0031604F">
        <w:trPr>
          <w:trHeight w:val="9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接地电阻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苏州工业园区木原电器有限公司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DZX-30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D11 L=200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1.我公司提供样品；2.供货商提供轨道交通供货业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绩证明；3.接口尺寸与现车匹配一致；4.需要原厂或试装合格后方可采购；5.质保期2年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接线柱组件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长春大亿科技发展有限公司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XRDT-2Z-8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1.我公司提供样品；2.供货商提供轨道交通供货业绩证明；3.接口尺寸与现车匹配一致；4.需要原厂或试装合格后方可采购；5.质保期2年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电磁兼容金属电缆防水接头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HSM-EMV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M32×1.5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1.我公司提供样品；2.质保期2年</w:t>
            </w:r>
          </w:p>
        </w:tc>
      </w:tr>
      <w:tr w:rsidR="0031604F" w:rsidRPr="0031604F" w:rsidTr="0031604F">
        <w:trPr>
          <w:trHeight w:val="75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气弹簧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YQ10-22-100-395（B-B)800N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1.需要现场测量；2.需在试装合格厂家处购买或原厂购买，如新厂家需要试装合格后方可采购；3.我公司提供样件；4.供货商提供轨道交通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供货业绩证明；5.质保期2年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微动开关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沙尔特宝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S847 W1D2e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绿色透明塑料外壳；240V ac,10A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1.我公司提供样件；2.供货商提供轨道交通供货业绩证明；3.质保期2年</w:t>
            </w:r>
          </w:p>
        </w:tc>
      </w:tr>
      <w:tr w:rsidR="0031604F" w:rsidRPr="0031604F" w:rsidTr="0031604F">
        <w:trPr>
          <w:trHeight w:val="6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司机室座椅升降杆手摇手柄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小波纹手柄，适用于70%有轨电车；复核材质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1.我公司提供样件；2.供货商提供轨道交通供货业绩证明；3.质保期2年</w:t>
            </w:r>
          </w:p>
        </w:tc>
      </w:tr>
      <w:tr w:rsidR="0031604F" w:rsidRPr="0031604F" w:rsidTr="0031604F">
        <w:trPr>
          <w:trHeight w:val="6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四角锁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下活门左 70%有轨电车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黑；可调节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1.我公司提供样件；2.需在试装合格厂家处购买或原厂购买，如新厂家需要试装合格后方可采购；3.质保期1年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四角锁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下活门右 70%有轨电车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黑；可调节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1.我公司提供样件；2.需在试装合格厂家处购买或原厂购买，如新厂家需要试装合格后方可采购；3.质保期1年</w:t>
            </w:r>
          </w:p>
        </w:tc>
      </w:tr>
      <w:tr w:rsidR="0031604F" w:rsidRPr="0031604F" w:rsidTr="0031604F">
        <w:trPr>
          <w:trHeight w:val="5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航空端子压线钳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杰瑞德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JRD-AF8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压线范围：12-26AWG（4-0.128mm²）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退针器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杰瑞德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TL08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适用5A端子，撑齿管外径2.2mm、内径1.8mm、长度15mm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质保期2年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铝合金外壳液位计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1.孔距：127mm</w:t>
            </w: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br/>
              <w:t>2.长度：175mm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内六角圆柱头螺栓M10*130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M10*130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10.9级；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GB/T70.1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六角头螺栓M10*30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GB/T5783-2000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8.8级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平垫圈10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GB/T97.1-2002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200HV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I型六角头螺母M10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GB/T6170-2000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8级</w:t>
            </w: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br/>
              <w:t>达克罗500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六角头螺栓M6*30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螺杆长度30mm;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光杆直径4.5mm;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螺纹长度8mm；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M6*30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A2-70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波士胶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胶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boktik7003黑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400ml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气弹簧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YQ10-22-100-395（B-B)800N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800N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1.需到我公司现场测量；2.提供样品；3.产品有轨道交通实际应用业绩证明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蜂鸣器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康尼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TS-03080800011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黑色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角型铝板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70mm*130mm*1700mm*3mm，90°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电压传感器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宁波时代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NV100-1000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额定测量输出：50mA/1000V</w:t>
            </w:r>
            <w:r w:rsidRPr="00813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br/>
              <w:t>电源电压：±15V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取针工具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兴华航空电器有限责任公司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MY33Q-4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金属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取针工具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兴华航空电器有限责任公司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MYQ-16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金属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空压机接触器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Schneider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LC1-D32BDC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复合材质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带注水孔的雨刷臂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长春神剑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DS—YS—110—24V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金属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高速断路器闭合继电器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Mors </w:t>
            </w:r>
            <w:proofErr w:type="spellStart"/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Smitt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TDDB-U201-C-0.5~1S(0.5-1秒）0.85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复合材质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紧急制动继电器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Mors </w:t>
            </w:r>
            <w:proofErr w:type="spellStart"/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Smitt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CU-U201-GE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复合材质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低音电笛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DL229YTD-WX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金属，提供安装图纸接口尺寸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1.提供样品；2.轨道交通行业应用业绩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刮雨器开关手柄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Kraus &amp; </w:t>
            </w:r>
            <w:proofErr w:type="spellStart"/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Naimer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G251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复合材质，S0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S0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直黄油嘴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M8*1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铜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皮带扳手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钳柄长度：278mm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夹持直径：220mm</w:t>
            </w: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扭矩：90Nm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复合，钳柄整体碳钢锻压；高强度重型橡胶皮带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喉箍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带宽9锁紧范围21-38，不锈钢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不锈钢，锁紧范围21-38mm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撒砂软管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磁轨接线端子排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魏德米勒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WDU35/ZA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道康宁摩力克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道康宁摩力克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P40 paste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润滑油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辅助控制电源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EP101UCC01RAIL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1.我公司提供样件；2.质保期1年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VCU电源断路器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EP101UCC02RAIL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1.我公司提供样件；2.质保期1年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高速断路器控制断路器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EP101UCC04RAIL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1.我公司提供样件；2.质保期1年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司机室激活断路器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EP101UCC06RAIL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1.我公司提供样件；2.质保期1年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车门控制断路器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EP101UCC10RAIL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1.我公司提供样件；2.质保期1年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RIOM箱电源断路器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EP101UCC16RAIL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1.我公司提供样件；2.质保期1年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车门电源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EP101UCC25RAIL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1.我公司提供样件；2.质保期1年</w:t>
            </w:r>
          </w:p>
        </w:tc>
      </w:tr>
      <w:tr w:rsidR="0031604F" w:rsidRPr="0031604F" w:rsidTr="0031604F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正常照明电源断路器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EP101UCC32RAIL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4F" w:rsidRPr="008130C7" w:rsidRDefault="0031604F" w:rsidP="003160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130C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1.我公司提供样件；2.质保期1年</w:t>
            </w:r>
          </w:p>
        </w:tc>
      </w:tr>
    </w:tbl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8130C7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1252C2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8130C7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1252C2"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1252C2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1252C2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1252C2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1252C2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1252C2" w:rsidRPr="001252C2">
        <w:rPr>
          <w:rFonts w:asciiTheme="majorEastAsia" w:eastAsiaTheme="majorEastAsia" w:hAnsiTheme="majorEastAsia" w:hint="eastAsia"/>
          <w:sz w:val="24"/>
        </w:rPr>
        <w:t>招募“车辆气弹簧、四角锁等备件采购”的供应商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1252C2" w:rsidRPr="001252C2">
        <w:rPr>
          <w:rFonts w:asciiTheme="majorEastAsia" w:eastAsiaTheme="majorEastAsia" w:hAnsiTheme="majorEastAsia" w:hint="eastAsia"/>
          <w:sz w:val="24"/>
          <w:u w:val="single"/>
        </w:rPr>
        <w:t>招募“车辆气弹簧、四角锁等备件采购”的供应商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1252C2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1252C2" w:rsidRPr="001252C2">
        <w:rPr>
          <w:rFonts w:asciiTheme="majorEastAsia" w:eastAsiaTheme="majorEastAsia" w:hAnsiTheme="majorEastAsia" w:hint="eastAsia"/>
          <w:sz w:val="24"/>
          <w:u w:val="single"/>
        </w:rPr>
        <w:t>招募“车辆气弹簧、四角锁等备件采购”的供应商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1252C2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4F79E1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2BF" w:rsidRDefault="005F12BF" w:rsidP="00620873">
      <w:r>
        <w:separator/>
      </w:r>
    </w:p>
  </w:endnote>
  <w:endnote w:type="continuationSeparator" w:id="0">
    <w:p w:rsidR="005F12BF" w:rsidRDefault="005F12BF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1E643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E6433">
              <w:rPr>
                <w:b/>
                <w:sz w:val="24"/>
                <w:szCs w:val="24"/>
              </w:rPr>
              <w:fldChar w:fldCharType="separate"/>
            </w:r>
            <w:r w:rsidR="008130C7">
              <w:rPr>
                <w:b/>
                <w:noProof/>
              </w:rPr>
              <w:t>8</w:t>
            </w:r>
            <w:r w:rsidR="001E643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E643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E6433">
              <w:rPr>
                <w:b/>
                <w:sz w:val="24"/>
                <w:szCs w:val="24"/>
              </w:rPr>
              <w:fldChar w:fldCharType="separate"/>
            </w:r>
            <w:r w:rsidR="008130C7">
              <w:rPr>
                <w:b/>
                <w:noProof/>
              </w:rPr>
              <w:t>21</w:t>
            </w:r>
            <w:r w:rsidR="001E643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2BF" w:rsidRDefault="005F12BF" w:rsidP="00620873">
      <w:r>
        <w:separator/>
      </w:r>
    </w:p>
  </w:footnote>
  <w:footnote w:type="continuationSeparator" w:id="0">
    <w:p w:rsidR="005F12BF" w:rsidRDefault="005F12BF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252C2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6BAF"/>
    <w:rsid w:val="001976F0"/>
    <w:rsid w:val="001A3A56"/>
    <w:rsid w:val="001A7597"/>
    <w:rsid w:val="001B0A8A"/>
    <w:rsid w:val="001B2F7A"/>
    <w:rsid w:val="001B437B"/>
    <w:rsid w:val="001B66F0"/>
    <w:rsid w:val="001C213C"/>
    <w:rsid w:val="001C544E"/>
    <w:rsid w:val="001C6EAA"/>
    <w:rsid w:val="001D072E"/>
    <w:rsid w:val="001D481F"/>
    <w:rsid w:val="001D4EA9"/>
    <w:rsid w:val="001E5516"/>
    <w:rsid w:val="001E6433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3741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7357"/>
    <w:rsid w:val="0031085B"/>
    <w:rsid w:val="0031604F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3AB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2BF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47B"/>
    <w:rsid w:val="00754814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30C7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267C"/>
    <w:rsid w:val="00B1526E"/>
    <w:rsid w:val="00B252E2"/>
    <w:rsid w:val="00B43387"/>
    <w:rsid w:val="00B61A96"/>
    <w:rsid w:val="00B757A0"/>
    <w:rsid w:val="00B913E2"/>
    <w:rsid w:val="00B916D0"/>
    <w:rsid w:val="00B925BB"/>
    <w:rsid w:val="00B9282E"/>
    <w:rsid w:val="00B92F93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2B7C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4396"/>
    <w:rsid w:val="00F95811"/>
    <w:rsid w:val="00F96CEE"/>
    <w:rsid w:val="00FA04ED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D3C7-A75A-47CE-94DC-48FC1E7B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21</Pages>
  <Words>1186</Words>
  <Characters>6761</Characters>
  <Application>Microsoft Office Word</Application>
  <DocSecurity>0</DocSecurity>
  <Lines>56</Lines>
  <Paragraphs>15</Paragraphs>
  <ScaleCrop>false</ScaleCrop>
  <Company>Lenovo (Beijing) Limited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50</cp:revision>
  <cp:lastPrinted>2023-04-03T07:46:00Z</cp:lastPrinted>
  <dcterms:created xsi:type="dcterms:W3CDTF">2023-06-12T06:21:00Z</dcterms:created>
  <dcterms:modified xsi:type="dcterms:W3CDTF">2023-08-30T02:15:00Z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