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B42AB6">
              <w:rPr>
                <w:rFonts w:asciiTheme="minorEastAsia" w:eastAsiaTheme="minorEastAsia" w:hAnsiTheme="minorEastAsia" w:hint="eastAsia"/>
                <w:sz w:val="24"/>
              </w:rPr>
              <w:t>招募“沈阳浑南有轨电车橡胶减震器等备件采购”供应商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B42AB6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招募“沈阳浑南有轨电车橡胶减震器等备件采购”供应商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P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2977"/>
        <w:gridCol w:w="1559"/>
        <w:gridCol w:w="992"/>
        <w:gridCol w:w="992"/>
      </w:tblGrid>
      <w:tr w:rsidR="0006053B" w:rsidTr="00203D7E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6053B" w:rsidTr="00203D7E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42AB6" w:rsidTr="004E258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B6" w:rsidRDefault="00B42AB6" w:rsidP="00B42A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软连线</w:t>
            </w:r>
            <w:r w:rsidRPr="003722A2">
              <w:rPr>
                <w:rFonts w:hint="eastAsia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赛德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CED125-11-00-000,280mm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30</w:t>
            </w:r>
          </w:p>
        </w:tc>
      </w:tr>
      <w:tr w:rsidR="00B42AB6" w:rsidTr="004E258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B6" w:rsidRDefault="00B42AB6" w:rsidP="00B42A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软连线</w:t>
            </w:r>
            <w:r w:rsidRPr="003722A2">
              <w:rPr>
                <w:rFonts w:hint="eastAsia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赛德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4104C2">
              <w:t>CED125-1</w:t>
            </w:r>
            <w:r>
              <w:rPr>
                <w:rFonts w:hint="eastAsia"/>
              </w:rPr>
              <w:t>2</w:t>
            </w:r>
            <w:r w:rsidRPr="004104C2">
              <w:t>-00-000</w:t>
            </w:r>
            <w:r>
              <w:rPr>
                <w:rFonts w:hint="eastAsia"/>
              </w:rPr>
              <w:t>,300mm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10</w:t>
            </w:r>
          </w:p>
        </w:tc>
      </w:tr>
      <w:tr w:rsidR="00B42AB6" w:rsidTr="004E258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B6" w:rsidRDefault="00B42AB6" w:rsidP="00B42AB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软连线</w:t>
            </w:r>
            <w:r w:rsidRPr="003722A2">
              <w:rPr>
                <w:rFonts w:hint="eastAsia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赛德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4104C2">
              <w:t>CED125-1</w:t>
            </w:r>
            <w:r>
              <w:rPr>
                <w:rFonts w:hint="eastAsia"/>
              </w:rPr>
              <w:t>3</w:t>
            </w:r>
            <w:r w:rsidRPr="004104C2">
              <w:t>-00-000</w:t>
            </w:r>
            <w:r>
              <w:rPr>
                <w:rFonts w:hint="eastAsia"/>
              </w:rPr>
              <w:t>,320mm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10</w:t>
            </w:r>
          </w:p>
        </w:tc>
      </w:tr>
      <w:tr w:rsidR="00B42AB6" w:rsidTr="004E258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B6" w:rsidRDefault="00B42AB6" w:rsidP="00B42AB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bookmarkStart w:id="0" w:name="_GoBack"/>
            <w:bookmarkEnd w:id="0"/>
            <w:r w:rsidRPr="003722A2">
              <w:rPr>
                <w:rFonts w:hint="eastAsia"/>
              </w:rPr>
              <w:t>软连线</w:t>
            </w:r>
            <w:r w:rsidRPr="003722A2">
              <w:rPr>
                <w:rFonts w:hint="eastAsia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赛德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4104C2">
              <w:t>CED125-1</w:t>
            </w:r>
            <w:r>
              <w:rPr>
                <w:rFonts w:hint="eastAsia"/>
              </w:rPr>
              <w:t>4</w:t>
            </w:r>
            <w:r w:rsidRPr="004104C2">
              <w:t>-00-000</w:t>
            </w:r>
            <w:r>
              <w:rPr>
                <w:rFonts w:hint="eastAsia"/>
              </w:rPr>
              <w:t>,395mm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3722A2" w:rsidRDefault="00B42AB6" w:rsidP="00B42AB6">
            <w:pPr>
              <w:jc w:val="center"/>
            </w:pPr>
            <w:r w:rsidRPr="003722A2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Default="00B42AB6" w:rsidP="00B42AB6">
            <w:pPr>
              <w:jc w:val="center"/>
            </w:pPr>
            <w:r w:rsidRPr="003722A2">
              <w:rPr>
                <w:rFonts w:hint="eastAsia"/>
              </w:rPr>
              <w:t>10</w:t>
            </w:r>
          </w:p>
        </w:tc>
      </w:tr>
      <w:tr w:rsidR="00B42AB6" w:rsidTr="00203D7E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B6" w:rsidRDefault="00B42AB6" w:rsidP="00B42AB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4F2D91" w:rsidRDefault="00B42AB6" w:rsidP="00B42AB6">
            <w:pPr>
              <w:jc w:val="center"/>
            </w:pPr>
            <w:r w:rsidRPr="004F2D91">
              <w:rPr>
                <w:rFonts w:hint="eastAsia"/>
              </w:rPr>
              <w:t>橡胶减震器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AB6" w:rsidRPr="004F2D91" w:rsidRDefault="00B42AB6" w:rsidP="00B42AB6">
            <w:pPr>
              <w:jc w:val="center"/>
            </w:pPr>
            <w:r>
              <w:rPr>
                <w:rFonts w:hint="eastAsia"/>
              </w:rPr>
              <w:t>赛德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4F2D91" w:rsidRDefault="00B42AB6" w:rsidP="00B42AB6">
            <w:pPr>
              <w:jc w:val="center"/>
            </w:pPr>
            <w:r w:rsidRPr="004F2D91">
              <w:rPr>
                <w:rFonts w:hint="eastAsia"/>
              </w:rPr>
              <w:t>橡胶堆部分：</w:t>
            </w:r>
            <w:r w:rsidRPr="004F2D91">
              <w:rPr>
                <w:rFonts w:hint="eastAsia"/>
              </w:rPr>
              <w:t>R30*15</w:t>
            </w:r>
            <w:r>
              <w:rPr>
                <w:rFonts w:hint="eastAsia"/>
              </w:rPr>
              <w:t>；螺杆部分：</w:t>
            </w:r>
            <w:r>
              <w:rPr>
                <w:rFonts w:hint="eastAsia"/>
              </w:rPr>
              <w:t>M8*50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4F2D91" w:rsidRDefault="00B42AB6" w:rsidP="00B42AB6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4F2D91" w:rsidRDefault="00B42AB6" w:rsidP="00B42AB6">
            <w:pPr>
              <w:jc w:val="center"/>
            </w:pPr>
            <w:proofErr w:type="gramStart"/>
            <w:r w:rsidRPr="004F2D91">
              <w:rPr>
                <w:rFonts w:hint="eastAsia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B6" w:rsidRPr="004F2D91" w:rsidRDefault="00B42AB6" w:rsidP="00B42AB6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:rsidR="00205CEF" w:rsidRDefault="00203D7E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以上物料我司可提供样品</w:t>
      </w: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</w:p>
    <w:p w:rsidR="002544EB" w:rsidRDefault="002544EB" w:rsidP="002544EB">
      <w:pPr>
        <w:ind w:firstLineChars="294" w:firstLine="62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         </w:t>
      </w: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P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</w:p>
    <w:p w:rsidR="009E2E3B" w:rsidRPr="009E2E3B" w:rsidRDefault="002544EB" w:rsidP="002544EB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</w:t>
      </w: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476564" w:rsidRDefault="00476564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B42AB6">
        <w:rPr>
          <w:rFonts w:asciiTheme="minorEastAsia" w:hAnsiTheme="minorEastAsia" w:hint="eastAsia"/>
          <w:sz w:val="24"/>
          <w:szCs w:val="24"/>
        </w:rPr>
        <w:t>招募“沈阳浑南有轨电车橡胶减震器等备件采购”供应商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42AB6">
        <w:rPr>
          <w:rFonts w:asciiTheme="minorEastAsia" w:hAnsiTheme="minorEastAsia" w:hint="eastAsia"/>
          <w:sz w:val="24"/>
          <w:szCs w:val="24"/>
          <w:u w:val="single"/>
        </w:rPr>
        <w:t>招募“沈阳浑南有轨电车橡胶减震器等备件采购”供应商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42AB6">
        <w:rPr>
          <w:rFonts w:asciiTheme="minorEastAsia" w:hAnsiTheme="minorEastAsia" w:hint="eastAsia"/>
          <w:sz w:val="24"/>
          <w:szCs w:val="24"/>
          <w:u w:val="single"/>
        </w:rPr>
        <w:t>招募“沈阳浑南有轨电车橡胶减震器等备件采购”供应商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C0" w:rsidRDefault="00FF70C0" w:rsidP="00E46E51">
      <w:r>
        <w:separator/>
      </w:r>
    </w:p>
  </w:endnote>
  <w:endnote w:type="continuationSeparator" w:id="0">
    <w:p w:rsidR="00FF70C0" w:rsidRDefault="00FF70C0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2AB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2AB6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C0" w:rsidRDefault="00FF70C0" w:rsidP="00E46E51">
      <w:r>
        <w:separator/>
      </w:r>
    </w:p>
  </w:footnote>
  <w:footnote w:type="continuationSeparator" w:id="0">
    <w:p w:rsidR="00FF70C0" w:rsidRDefault="00FF70C0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3D7E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76564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258D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C7888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5C24"/>
    <w:rsid w:val="00B42AB6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0C0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1EC8-D5A9-4FCD-9514-FB10E30B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15</Pages>
  <Words>644</Words>
  <Characters>3677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729</cp:revision>
  <cp:lastPrinted>2023-04-03T07:46:00Z</cp:lastPrinted>
  <dcterms:created xsi:type="dcterms:W3CDTF">2023-06-16T08:49:00Z</dcterms:created>
  <dcterms:modified xsi:type="dcterms:W3CDTF">2023-12-14T09:05:00Z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