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2A27F9" w:rsidRPr="002A27F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招募“沈阳浑南有轨电车饮用水设备日常维护保养外委合作项目”服务商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2A27F9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2A27F9">
              <w:rPr>
                <w:rFonts w:asciiTheme="minorEastAsia" w:eastAsiaTheme="minorEastAsia" w:hAnsiTheme="minorEastAsia" w:hint="eastAsia"/>
                <w:szCs w:val="21"/>
              </w:rPr>
              <w:t>薛彦艳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</w:t>
            </w:r>
            <w:r w:rsidR="002A27F9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 w:rsidR="002A27F9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F3AD5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27F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招募“沈阳浑南有轨电车饮用水设备日常维护保养外委合作项目”服务商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p w:rsidR="003E74CF" w:rsidRPr="002657C0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64184" w:rsidRPr="009F3AD5" w:rsidRDefault="00560BFC" w:rsidP="009F3AD5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3E74CF" w:rsidRPr="002657C0" w:rsidRDefault="009F3AD5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noProof/>
          <w:color w:val="000000"/>
          <w:sz w:val="44"/>
          <w:szCs w:val="44"/>
        </w:rPr>
        <w:drawing>
          <wp:inline distT="0" distB="0" distL="0" distR="0">
            <wp:extent cx="6192520" cy="4856705"/>
            <wp:effectExtent l="0" t="0" r="0" b="1270"/>
            <wp:docPr id="1" name="图片 1" descr="C:\Users\Administrator\Documents\WeChat Files\wxid_83gh61vlmyci21\FileStorage\Temp\1713256840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83gh61vlmyci21\FileStorage\Temp\17132568400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8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4CF" w:rsidRPr="002657C0" w:rsidRDefault="009F3AD5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9F3AD5">
        <w:rPr>
          <w:rFonts w:ascii="宋体" w:hAnsi="宋体" w:cs="宋体" w:hint="eastAsia"/>
          <w:kern w:val="0"/>
          <w:sz w:val="32"/>
          <w:szCs w:val="32"/>
        </w:rPr>
        <w:t>（附表-饮用水加热设备统计</w:t>
      </w:r>
      <w:r>
        <w:rPr>
          <w:rFonts w:ascii="宋体" w:hAnsi="宋体" w:cs="宋体" w:hint="eastAsia"/>
          <w:kern w:val="0"/>
          <w:sz w:val="32"/>
          <w:szCs w:val="32"/>
        </w:rPr>
        <w:t>，见下页</w:t>
      </w:r>
      <w:r w:rsidRPr="009F3AD5">
        <w:rPr>
          <w:rFonts w:ascii="宋体" w:hAnsi="宋体" w:cs="宋体" w:hint="eastAsia"/>
          <w:kern w:val="0"/>
          <w:sz w:val="32"/>
          <w:szCs w:val="32"/>
        </w:rPr>
        <w:t>）</w:t>
      </w: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Default="003E74CF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60470B" w:rsidRDefault="0060470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60470B" w:rsidRDefault="0060470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60470B" w:rsidRPr="002657C0" w:rsidRDefault="0060470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tbl>
      <w:tblPr>
        <w:tblW w:w="12200" w:type="dxa"/>
        <w:tblInd w:w="93" w:type="dxa"/>
        <w:tblLook w:val="04A0" w:firstRow="1" w:lastRow="0" w:firstColumn="1" w:lastColumn="0" w:noHBand="0" w:noVBand="1"/>
      </w:tblPr>
      <w:tblGrid>
        <w:gridCol w:w="629"/>
        <w:gridCol w:w="1851"/>
        <w:gridCol w:w="1518"/>
        <w:gridCol w:w="1222"/>
        <w:gridCol w:w="3504"/>
        <w:gridCol w:w="1036"/>
        <w:gridCol w:w="2440"/>
      </w:tblGrid>
      <w:tr w:rsidR="0060470B" w:rsidRPr="0060470B" w:rsidTr="0060470B">
        <w:trPr>
          <w:trHeight w:val="480"/>
        </w:trPr>
        <w:tc>
          <w:tcPr>
            <w:tcW w:w="9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60470B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饮用水加热设备统计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82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物资库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去掉加热</w:t>
            </w:r>
          </w:p>
        </w:tc>
        <w:tc>
          <w:tcPr>
            <w:tcW w:w="3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可直接饮用生水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综合楼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4层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5层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维修楼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宿舍楼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根据日常使用人数集中时段机器定时加热，省电模式希望厂家提供优化方案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4层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5层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运用库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西面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厂区东西距离远，两边有热水点便于保洁打水作业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东面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联合检修库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厂区工区方便保洁打水作业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世纪大厦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司乘人员出勤地点当班人员较多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奥体中心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2层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沈抚厂区综合楼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去掉加热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可直接饮用生水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11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厂区办公人员集中楼层，厂家提供优化方案，</w:t>
            </w:r>
            <w:proofErr w:type="gramStart"/>
            <w:r w:rsidRPr="0060470B">
              <w:rPr>
                <w:rFonts w:ascii="宋体" w:hAnsi="宋体" w:cs="宋体" w:hint="eastAsia"/>
                <w:kern w:val="0"/>
                <w:sz w:val="22"/>
              </w:rPr>
              <w:t>根据根据</w:t>
            </w:r>
            <w:proofErr w:type="gramEnd"/>
            <w:r w:rsidRPr="0060470B">
              <w:rPr>
                <w:rFonts w:ascii="宋体" w:hAnsi="宋体" w:cs="宋体" w:hint="eastAsia"/>
                <w:kern w:val="0"/>
                <w:sz w:val="22"/>
              </w:rPr>
              <w:t>日常使用人数集中时段机器定时加热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48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3层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去掉加热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可直接饮用生水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11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4层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厂区办公人员集中楼层，厂家提供优化方案，</w:t>
            </w:r>
            <w:proofErr w:type="gramStart"/>
            <w:r w:rsidRPr="0060470B">
              <w:rPr>
                <w:rFonts w:ascii="宋体" w:hAnsi="宋体" w:cs="宋体" w:hint="eastAsia"/>
                <w:kern w:val="0"/>
                <w:sz w:val="22"/>
              </w:rPr>
              <w:t>根据根据</w:t>
            </w:r>
            <w:proofErr w:type="gramEnd"/>
            <w:r w:rsidRPr="0060470B">
              <w:rPr>
                <w:rFonts w:ascii="宋体" w:hAnsi="宋体" w:cs="宋体" w:hint="eastAsia"/>
                <w:kern w:val="0"/>
                <w:sz w:val="22"/>
              </w:rPr>
              <w:t>日常使用人数集中时段机器定时加热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0470B" w:rsidRPr="0060470B" w:rsidTr="0060470B">
        <w:trPr>
          <w:trHeight w:val="4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沈抚厂区联合车库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办公区1层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保留加热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0470B">
              <w:rPr>
                <w:rFonts w:ascii="宋体" w:hAnsi="宋体" w:cs="宋体" w:hint="eastAsia"/>
                <w:kern w:val="0"/>
                <w:sz w:val="22"/>
              </w:rPr>
              <w:t>便于保洁打水作业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0B" w:rsidRPr="0060470B" w:rsidRDefault="0060470B" w:rsidP="006047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470B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70B" w:rsidRPr="0060470B" w:rsidRDefault="0060470B" w:rsidP="006047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60470B" w:rsidRDefault="0060470B">
      <w:pPr>
        <w:rPr>
          <w:rFonts w:ascii="宋体" w:hAnsi="宋体" w:cs="宋体" w:hint="eastAsia"/>
          <w:kern w:val="0"/>
          <w:sz w:val="24"/>
          <w:szCs w:val="24"/>
        </w:rPr>
      </w:pPr>
    </w:p>
    <w:p w:rsidR="003E74CF" w:rsidRPr="002657C0" w:rsidRDefault="0060470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60470B">
        <w:rPr>
          <w:rFonts w:ascii="宋体" w:hAnsi="宋体" w:cs="宋体" w:hint="eastAsia"/>
          <w:kern w:val="0"/>
          <w:sz w:val="24"/>
          <w:szCs w:val="24"/>
        </w:rPr>
        <w:t>注：（用水实际人数根据实际当班情况上下浮动）</w:t>
      </w: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bookmarkStart w:id="0" w:name="_GoBack"/>
      <w:bookmarkEnd w:id="0"/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Pr="002657C0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100B3" w:rsidRPr="002A27F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招募“沈阳浑南有轨电车饮用水设备日常维护保养外委合作项目”服务商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6100B3" w:rsidRPr="006100B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招募“沈阳浑南有轨电车饮用水设备日常维护保养外委合作项目”服务商</w:t>
      </w:r>
      <w:r w:rsidRPr="006100B3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6100B3" w:rsidRPr="006100B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招募“沈阳浑南有轨电车饮用水设备日常维护保养外委合作项目”服务商</w:t>
      </w:r>
      <w:r w:rsidRPr="006100B3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footerReference w:type="default" r:id="rId10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03" w:rsidRDefault="006C3D03">
      <w:r>
        <w:separator/>
      </w:r>
    </w:p>
  </w:endnote>
  <w:endnote w:type="continuationSeparator" w:id="0">
    <w:p w:rsidR="006C3D03" w:rsidRDefault="006C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470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470B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03" w:rsidRDefault="006C3D03">
      <w:r>
        <w:separator/>
      </w:r>
    </w:p>
  </w:footnote>
  <w:footnote w:type="continuationSeparator" w:id="0">
    <w:p w:rsidR="006C3D03" w:rsidRDefault="006C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A03B6"/>
    <w:rsid w:val="002A27F9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575EF"/>
    <w:rsid w:val="00362409"/>
    <w:rsid w:val="003660E0"/>
    <w:rsid w:val="003771DC"/>
    <w:rsid w:val="003779F0"/>
    <w:rsid w:val="003818F3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0470B"/>
    <w:rsid w:val="006100B3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3D03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9F3AD5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8E3A-F9D1-475A-9C4E-3514A438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728</Words>
  <Characters>4156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47</cp:revision>
  <cp:lastPrinted>2023-08-18T07:37:00Z</cp:lastPrinted>
  <dcterms:created xsi:type="dcterms:W3CDTF">2024-03-22T08:14:00Z</dcterms:created>
  <dcterms:modified xsi:type="dcterms:W3CDTF">2024-04-19T01:34:00Z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