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EA1350">
            <w:pPr>
              <w:jc w:val="left"/>
              <w:rPr>
                <w:rFonts w:asciiTheme="minorEastAsia" w:eastAsiaTheme="minorEastAsia" w:hAnsiTheme="minorEastAsia"/>
                <w:szCs w:val="21"/>
              </w:rPr>
            </w:pPr>
            <w:r w:rsidRPr="00EA1350">
              <w:rPr>
                <w:rFonts w:asciiTheme="minorEastAsia" w:eastAsiaTheme="minorEastAsia" w:hAnsiTheme="minorEastAsia" w:cs="宋体" w:hint="eastAsia"/>
                <w:color w:val="000000"/>
                <w:kern w:val="0"/>
                <w:sz w:val="24"/>
                <w:szCs w:val="24"/>
              </w:rPr>
              <w:t>招募“沈阳浑南有轨电车铜绞线、避雷器脱扣器等备件采购”的供应商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1、请将所有文件按要求装订，一正三副，共四套（A、B各四套）。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 w:val="24"/>
                <w:lang w:val="zh-CN"/>
              </w:rPr>
            </w:pPr>
            <w:r w:rsidRPr="00EE61C2">
              <w:rPr>
                <w:rFonts w:asciiTheme="minorEastAsia" w:eastAsiaTheme="minorEastAsia" w:hAnsiTheme="minorEastAsia" w:hint="eastAsia"/>
                <w:szCs w:val="21"/>
                <w:highlight w:val="yellow"/>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EA1350">
            <w:pPr>
              <w:widowControl/>
              <w:jc w:val="center"/>
              <w:rPr>
                <w:rFonts w:asciiTheme="minorEastAsia" w:eastAsiaTheme="minorEastAsia" w:hAnsiTheme="minorEastAsia" w:cs="宋体"/>
                <w:color w:val="000000"/>
                <w:kern w:val="0"/>
                <w:sz w:val="24"/>
                <w:szCs w:val="24"/>
              </w:rPr>
            </w:pPr>
            <w:r w:rsidRPr="00EA1350">
              <w:rPr>
                <w:rFonts w:asciiTheme="minorEastAsia" w:eastAsiaTheme="minorEastAsia" w:hAnsiTheme="minorEastAsia" w:cs="宋体" w:hint="eastAsia"/>
                <w:color w:val="000000"/>
                <w:kern w:val="0"/>
                <w:sz w:val="24"/>
                <w:szCs w:val="24"/>
              </w:rPr>
              <w:t>招募“沈阳浑南有轨电车铜绞线、避雷器脱扣器等备件采购”的供应商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915D76" w:rsidRDefault="00915D76">
      <w:pPr>
        <w:ind w:firstLineChars="346" w:firstLine="729"/>
        <w:rPr>
          <w:rFonts w:asciiTheme="minorEastAsia" w:eastAsiaTheme="minorEastAsia" w:hAnsiTheme="minorEastAsia" w:cs="Arial"/>
          <w:b/>
          <w:bCs/>
          <w:color w:val="000000"/>
          <w:szCs w:val="21"/>
        </w:rPr>
      </w:pPr>
    </w:p>
    <w:tbl>
      <w:tblPr>
        <w:tblW w:w="9786" w:type="dxa"/>
        <w:tblInd w:w="103" w:type="dxa"/>
        <w:tblLook w:val="04A0"/>
      </w:tblPr>
      <w:tblGrid>
        <w:gridCol w:w="640"/>
        <w:gridCol w:w="1620"/>
        <w:gridCol w:w="1960"/>
        <w:gridCol w:w="2560"/>
        <w:gridCol w:w="660"/>
        <w:gridCol w:w="800"/>
        <w:gridCol w:w="1546"/>
      </w:tblGrid>
      <w:tr w:rsidR="00EA1350" w:rsidRPr="00EA1350" w:rsidTr="001A284E">
        <w:trPr>
          <w:trHeight w:val="28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kern w:val="0"/>
                <w:sz w:val="22"/>
              </w:rPr>
            </w:pPr>
            <w:r w:rsidRPr="00EA1350">
              <w:rPr>
                <w:rFonts w:ascii="宋体" w:hAnsi="宋体" w:cs="宋体" w:hint="eastAsia"/>
                <w:kern w:val="0"/>
                <w:sz w:val="22"/>
              </w:rPr>
              <w:t>序号</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kern w:val="0"/>
                <w:sz w:val="22"/>
              </w:rPr>
            </w:pPr>
            <w:r w:rsidRPr="00EA1350">
              <w:rPr>
                <w:rFonts w:ascii="宋体" w:hAnsi="宋体" w:cs="宋体" w:hint="eastAsia"/>
                <w:kern w:val="0"/>
                <w:sz w:val="22"/>
              </w:rPr>
              <w:t>物料</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型号、材质</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规格</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kern w:val="0"/>
                <w:sz w:val="22"/>
              </w:rPr>
            </w:pPr>
            <w:r w:rsidRPr="00EA1350">
              <w:rPr>
                <w:rFonts w:ascii="宋体" w:hAnsi="宋体" w:cs="宋体" w:hint="eastAsia"/>
                <w:kern w:val="0"/>
                <w:sz w:val="22"/>
              </w:rPr>
              <w:t>单位</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kern w:val="0"/>
                <w:sz w:val="22"/>
              </w:rPr>
            </w:pPr>
            <w:r w:rsidRPr="00EA1350">
              <w:rPr>
                <w:rFonts w:ascii="宋体" w:hAnsi="宋体" w:cs="宋体" w:hint="eastAsia"/>
                <w:kern w:val="0"/>
                <w:sz w:val="22"/>
              </w:rPr>
              <w:t>数量</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kern w:val="0"/>
                <w:sz w:val="22"/>
              </w:rPr>
            </w:pPr>
            <w:r w:rsidRPr="00EA1350">
              <w:rPr>
                <w:rFonts w:ascii="宋体" w:hAnsi="宋体" w:cs="宋体" w:hint="eastAsia"/>
                <w:kern w:val="0"/>
                <w:sz w:val="22"/>
              </w:rPr>
              <w:t>备注</w:t>
            </w:r>
          </w:p>
        </w:tc>
      </w:tr>
      <w:tr w:rsidR="00EA1350" w:rsidRPr="00EA1350" w:rsidTr="001A284E">
        <w:trPr>
          <w:trHeight w:val="30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EA1350" w:rsidRPr="00EA1350" w:rsidRDefault="00EA1350" w:rsidP="00EA1350">
            <w:pPr>
              <w:widowControl/>
              <w:jc w:val="left"/>
              <w:rPr>
                <w:rFonts w:ascii="宋体" w:hAnsi="宋体" w:cs="宋体"/>
                <w:kern w:val="0"/>
                <w:sz w:val="22"/>
              </w:rPr>
            </w:pPr>
          </w:p>
        </w:tc>
        <w:tc>
          <w:tcPr>
            <w:tcW w:w="162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Times New Roman" w:hAnsi="Times New Roman"/>
                <w:kern w:val="0"/>
                <w:sz w:val="22"/>
              </w:rPr>
            </w:pPr>
            <w:r w:rsidRPr="00EA1350">
              <w:rPr>
                <w:rFonts w:ascii="Times New Roman" w:hAnsi="Times New Roman"/>
                <w:kern w:val="0"/>
                <w:sz w:val="22"/>
              </w:rPr>
              <w:t>/</w:t>
            </w:r>
            <w:r w:rsidRPr="00EA1350">
              <w:rPr>
                <w:rFonts w:ascii="宋体" w:hAnsi="宋体" w:hint="eastAsia"/>
                <w:kern w:val="0"/>
                <w:sz w:val="22"/>
              </w:rPr>
              <w:t>项目名称</w:t>
            </w: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EA1350" w:rsidRPr="00EA1350" w:rsidRDefault="00EA1350" w:rsidP="00EA1350">
            <w:pPr>
              <w:widowControl/>
              <w:jc w:val="left"/>
              <w:rPr>
                <w:rFonts w:ascii="宋体" w:hAnsi="宋体" w:cs="宋体"/>
                <w:color w:val="000000"/>
                <w:kern w:val="0"/>
                <w:szCs w:val="21"/>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EA1350" w:rsidRPr="00EA1350" w:rsidRDefault="00EA1350" w:rsidP="00EA1350">
            <w:pPr>
              <w:widowControl/>
              <w:jc w:val="left"/>
              <w:rPr>
                <w:rFonts w:ascii="宋体" w:hAnsi="宋体" w:cs="宋体"/>
                <w:color w:val="000000"/>
                <w:kern w:val="0"/>
                <w:szCs w:val="21"/>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EA1350" w:rsidRPr="00EA1350" w:rsidRDefault="00EA1350" w:rsidP="00EA1350">
            <w:pPr>
              <w:widowControl/>
              <w:jc w:val="left"/>
              <w:rPr>
                <w:rFonts w:ascii="宋体" w:hAnsi="宋体" w:cs="宋体"/>
                <w:kern w:val="0"/>
                <w:sz w:val="22"/>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EA1350" w:rsidRPr="00EA1350" w:rsidRDefault="00EA1350" w:rsidP="00EA1350">
            <w:pPr>
              <w:widowControl/>
              <w:jc w:val="left"/>
              <w:rPr>
                <w:rFonts w:ascii="宋体" w:hAnsi="宋体" w:cs="宋体"/>
                <w:kern w:val="0"/>
                <w:sz w:val="22"/>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rsidR="00EA1350" w:rsidRPr="00EA1350" w:rsidRDefault="00EA1350" w:rsidP="00EA1350">
            <w:pPr>
              <w:widowControl/>
              <w:jc w:val="left"/>
              <w:rPr>
                <w:rFonts w:ascii="宋体" w:hAnsi="宋体" w:cs="宋体"/>
                <w:kern w:val="0"/>
                <w:sz w:val="22"/>
              </w:rPr>
            </w:pPr>
          </w:p>
        </w:tc>
      </w:tr>
      <w:tr w:rsidR="00EA1350" w:rsidRPr="00EA1350" w:rsidTr="001A284E">
        <w:trPr>
          <w:trHeight w:val="9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kern w:val="0"/>
                <w:sz w:val="22"/>
              </w:rPr>
            </w:pPr>
            <w:r w:rsidRPr="00EA1350">
              <w:rPr>
                <w:rFonts w:ascii="宋体" w:hAnsi="宋体" w:cs="宋体" w:hint="eastAsia"/>
                <w:kern w:val="0"/>
                <w:sz w:val="22"/>
              </w:rPr>
              <w:t>1</w:t>
            </w:r>
          </w:p>
        </w:tc>
        <w:tc>
          <w:tcPr>
            <w:tcW w:w="162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避雷器脱扣器</w:t>
            </w:r>
          </w:p>
        </w:tc>
        <w:tc>
          <w:tcPr>
            <w:tcW w:w="196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无</w:t>
            </w:r>
          </w:p>
        </w:tc>
        <w:tc>
          <w:tcPr>
            <w:tcW w:w="256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配合氧化锌避雷器使用，避雷器型号为YH10WL-1.0/2.4 TLB</w:t>
            </w:r>
          </w:p>
        </w:tc>
        <w:tc>
          <w:tcPr>
            <w:tcW w:w="66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个</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30</w:t>
            </w:r>
          </w:p>
        </w:tc>
        <w:tc>
          <w:tcPr>
            <w:tcW w:w="1546" w:type="dxa"/>
            <w:tcBorders>
              <w:top w:val="nil"/>
              <w:left w:val="nil"/>
              <w:bottom w:val="single" w:sz="4" w:space="0" w:color="auto"/>
              <w:right w:val="single" w:sz="4" w:space="0" w:color="auto"/>
            </w:tcBorders>
            <w:shd w:val="clear" w:color="auto" w:fill="auto"/>
            <w:vAlign w:val="center"/>
            <w:hideMark/>
          </w:tcPr>
          <w:p w:rsidR="00EA1350" w:rsidRPr="00EA1350" w:rsidRDefault="001A284E" w:rsidP="00EA1350">
            <w:pPr>
              <w:widowControl/>
              <w:jc w:val="center"/>
              <w:rPr>
                <w:rFonts w:ascii="宋体" w:hAnsi="宋体" w:cs="宋体"/>
                <w:kern w:val="0"/>
                <w:sz w:val="20"/>
                <w:szCs w:val="20"/>
              </w:rPr>
            </w:pPr>
            <w:r>
              <w:rPr>
                <w:rFonts w:ascii="宋体" w:hAnsi="宋体" w:cs="宋体" w:hint="eastAsia"/>
                <w:kern w:val="0"/>
                <w:sz w:val="20"/>
                <w:szCs w:val="20"/>
              </w:rPr>
              <w:t>参考厂家（</w:t>
            </w:r>
            <w:r w:rsidRPr="001A284E">
              <w:rPr>
                <w:rFonts w:ascii="宋体" w:hAnsi="宋体" w:cs="宋体" w:hint="eastAsia"/>
                <w:kern w:val="0"/>
                <w:sz w:val="20"/>
                <w:szCs w:val="20"/>
              </w:rPr>
              <w:t>西安神电、宜宾红星敏感电器有限公司</w:t>
            </w:r>
            <w:r>
              <w:rPr>
                <w:rFonts w:ascii="宋体" w:hAnsi="宋体" w:cs="宋体" w:hint="eastAsia"/>
                <w:kern w:val="0"/>
                <w:sz w:val="20"/>
                <w:szCs w:val="20"/>
              </w:rPr>
              <w:t>）</w:t>
            </w:r>
            <w:r w:rsidR="00EA1350" w:rsidRPr="00EA1350">
              <w:rPr>
                <w:rFonts w:ascii="宋体" w:hAnsi="宋体" w:cs="宋体" w:hint="eastAsia"/>
                <w:kern w:val="0"/>
                <w:sz w:val="20"/>
                <w:szCs w:val="20"/>
              </w:rPr>
              <w:t xml:space="preserve">　</w:t>
            </w:r>
          </w:p>
        </w:tc>
      </w:tr>
      <w:tr w:rsidR="00EA1350" w:rsidRPr="00EA1350" w:rsidTr="001A284E">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kern w:val="0"/>
                <w:sz w:val="22"/>
              </w:rPr>
            </w:pPr>
            <w:r w:rsidRPr="00EA1350">
              <w:rPr>
                <w:rFonts w:ascii="宋体" w:hAnsi="宋体" w:cs="宋体" w:hint="eastAsia"/>
                <w:kern w:val="0"/>
                <w:sz w:val="22"/>
              </w:rPr>
              <w:t>2</w:t>
            </w:r>
          </w:p>
        </w:tc>
        <w:tc>
          <w:tcPr>
            <w:tcW w:w="162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铜绞线</w:t>
            </w:r>
          </w:p>
        </w:tc>
        <w:tc>
          <w:tcPr>
            <w:tcW w:w="196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截面积35mm²，铜</w:t>
            </w:r>
          </w:p>
        </w:tc>
        <w:tc>
          <w:tcPr>
            <w:tcW w:w="256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截面积35mm²，7股一根</w:t>
            </w:r>
          </w:p>
        </w:tc>
        <w:tc>
          <w:tcPr>
            <w:tcW w:w="66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米</w:t>
            </w:r>
          </w:p>
        </w:tc>
        <w:tc>
          <w:tcPr>
            <w:tcW w:w="80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200</w:t>
            </w:r>
          </w:p>
        </w:tc>
        <w:tc>
          <w:tcPr>
            <w:tcW w:w="1546"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kern w:val="0"/>
                <w:sz w:val="20"/>
                <w:szCs w:val="20"/>
              </w:rPr>
            </w:pPr>
            <w:r w:rsidRPr="00EA1350">
              <w:rPr>
                <w:rFonts w:ascii="宋体" w:hAnsi="宋体" w:cs="宋体" w:hint="eastAsia"/>
                <w:kern w:val="0"/>
                <w:sz w:val="20"/>
                <w:szCs w:val="20"/>
              </w:rPr>
              <w:t xml:space="preserve">　</w:t>
            </w:r>
          </w:p>
        </w:tc>
      </w:tr>
      <w:tr w:rsidR="00EA1350" w:rsidRPr="00EA1350" w:rsidTr="001A284E">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kern w:val="0"/>
                <w:sz w:val="22"/>
              </w:rPr>
            </w:pPr>
            <w:r w:rsidRPr="00EA1350">
              <w:rPr>
                <w:rFonts w:ascii="宋体" w:hAnsi="宋体" w:cs="宋体" w:hint="eastAsia"/>
                <w:kern w:val="0"/>
                <w:sz w:val="22"/>
              </w:rPr>
              <w:t>3</w:t>
            </w:r>
          </w:p>
        </w:tc>
        <w:tc>
          <w:tcPr>
            <w:tcW w:w="162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软铁线</w:t>
            </w:r>
          </w:p>
        </w:tc>
        <w:tc>
          <w:tcPr>
            <w:tcW w:w="196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16#,1.6mm粗，铁</w:t>
            </w:r>
          </w:p>
        </w:tc>
        <w:tc>
          <w:tcPr>
            <w:tcW w:w="256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16#,1.6mm粗</w:t>
            </w:r>
          </w:p>
        </w:tc>
        <w:tc>
          <w:tcPr>
            <w:tcW w:w="66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公斤</w:t>
            </w:r>
          </w:p>
        </w:tc>
        <w:tc>
          <w:tcPr>
            <w:tcW w:w="80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5</w:t>
            </w:r>
          </w:p>
        </w:tc>
        <w:tc>
          <w:tcPr>
            <w:tcW w:w="1546"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kern w:val="0"/>
                <w:sz w:val="20"/>
                <w:szCs w:val="20"/>
              </w:rPr>
            </w:pPr>
            <w:r w:rsidRPr="00EA1350">
              <w:rPr>
                <w:rFonts w:ascii="宋体" w:hAnsi="宋体" w:cs="宋体" w:hint="eastAsia"/>
                <w:kern w:val="0"/>
                <w:sz w:val="20"/>
                <w:szCs w:val="20"/>
              </w:rPr>
              <w:t xml:space="preserve">　</w:t>
            </w:r>
          </w:p>
        </w:tc>
      </w:tr>
      <w:tr w:rsidR="00EA1350" w:rsidRPr="00EA1350" w:rsidTr="001A284E">
        <w:trPr>
          <w:trHeight w:val="103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kern w:val="0"/>
                <w:sz w:val="22"/>
              </w:rPr>
            </w:pPr>
            <w:r w:rsidRPr="00EA1350">
              <w:rPr>
                <w:rFonts w:ascii="宋体" w:hAnsi="宋体" w:cs="宋体" w:hint="eastAsia"/>
                <w:kern w:val="0"/>
                <w:sz w:val="22"/>
              </w:rPr>
              <w:t>4</w:t>
            </w:r>
          </w:p>
        </w:tc>
        <w:tc>
          <w:tcPr>
            <w:tcW w:w="162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U型夹头</w:t>
            </w:r>
          </w:p>
        </w:tc>
        <w:tc>
          <w:tcPr>
            <w:tcW w:w="196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不锈钢，详见图例</w:t>
            </w:r>
          </w:p>
        </w:tc>
        <w:tc>
          <w:tcPr>
            <w:tcW w:w="256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孔距6.5mm，总高21.6mm，宽度20mm，螺丝直径4mm，详见图例</w:t>
            </w:r>
          </w:p>
        </w:tc>
        <w:tc>
          <w:tcPr>
            <w:tcW w:w="66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个</w:t>
            </w:r>
          </w:p>
        </w:tc>
        <w:tc>
          <w:tcPr>
            <w:tcW w:w="800"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center"/>
              <w:rPr>
                <w:rFonts w:ascii="宋体" w:hAnsi="宋体" w:cs="宋体"/>
                <w:color w:val="000000"/>
                <w:kern w:val="0"/>
                <w:szCs w:val="21"/>
              </w:rPr>
            </w:pPr>
            <w:r w:rsidRPr="00EA1350">
              <w:rPr>
                <w:rFonts w:ascii="宋体" w:hAnsi="宋体" w:cs="宋体" w:hint="eastAsia"/>
                <w:color w:val="000000"/>
                <w:kern w:val="0"/>
                <w:szCs w:val="21"/>
              </w:rPr>
              <w:t>20</w:t>
            </w:r>
          </w:p>
        </w:tc>
        <w:tc>
          <w:tcPr>
            <w:tcW w:w="1546" w:type="dxa"/>
            <w:tcBorders>
              <w:top w:val="nil"/>
              <w:left w:val="nil"/>
              <w:bottom w:val="single" w:sz="4" w:space="0" w:color="auto"/>
              <w:right w:val="single" w:sz="4" w:space="0" w:color="auto"/>
            </w:tcBorders>
            <w:shd w:val="clear" w:color="auto" w:fill="auto"/>
            <w:vAlign w:val="center"/>
            <w:hideMark/>
          </w:tcPr>
          <w:p w:rsidR="00EA1350" w:rsidRPr="00EA1350" w:rsidRDefault="00EA1350" w:rsidP="00EA1350">
            <w:pPr>
              <w:widowControl/>
              <w:jc w:val="left"/>
              <w:rPr>
                <w:rFonts w:ascii="宋体" w:hAnsi="宋体" w:cs="宋体"/>
                <w:kern w:val="0"/>
                <w:sz w:val="20"/>
                <w:szCs w:val="20"/>
              </w:rPr>
            </w:pPr>
            <w:r w:rsidRPr="00EA1350">
              <w:rPr>
                <w:rFonts w:ascii="宋体" w:hAnsi="宋体" w:cs="宋体" w:hint="eastAsia"/>
                <w:kern w:val="0"/>
                <w:sz w:val="20"/>
                <w:szCs w:val="20"/>
              </w:rPr>
              <w:t xml:space="preserve">　</w:t>
            </w:r>
          </w:p>
        </w:tc>
      </w:tr>
    </w:tbl>
    <w:p w:rsidR="007E6CEB" w:rsidRDefault="007E6CEB" w:rsidP="00F205E2">
      <w:pPr>
        <w:widowControl/>
        <w:jc w:val="left"/>
        <w:rPr>
          <w:rFonts w:asciiTheme="minorEastAsia" w:eastAsiaTheme="minorEastAsia" w:hAnsiTheme="minorEastAsia" w:cs="Arial"/>
          <w:b/>
          <w:color w:val="000000"/>
          <w:sz w:val="44"/>
          <w:szCs w:val="44"/>
        </w:rPr>
      </w:pPr>
    </w:p>
    <w:p w:rsidR="00EA1350" w:rsidRDefault="00EA1350" w:rsidP="00EA1350">
      <w:pPr>
        <w:widowControl/>
        <w:rPr>
          <w:rFonts w:ascii="宋体" w:hAnsi="宋体" w:cs="宋体"/>
          <w:color w:val="000000"/>
          <w:kern w:val="0"/>
          <w:szCs w:val="21"/>
        </w:rPr>
      </w:pPr>
      <w:r w:rsidRPr="00EA1350">
        <w:rPr>
          <w:rFonts w:ascii="宋体" w:hAnsi="宋体" w:cs="宋体" w:hint="eastAsia"/>
          <w:color w:val="000000"/>
          <w:kern w:val="0"/>
          <w:szCs w:val="21"/>
        </w:rPr>
        <w:t>配图：</w:t>
      </w:r>
    </w:p>
    <w:p w:rsidR="00EA1350" w:rsidRDefault="00EA1350" w:rsidP="00EA1350">
      <w:pPr>
        <w:widowControl/>
        <w:rPr>
          <w:noProof/>
        </w:rPr>
      </w:pPr>
      <w:r>
        <w:rPr>
          <w:rFonts w:ascii="宋体" w:hAnsi="宋体" w:cs="宋体" w:hint="eastAsia"/>
          <w:color w:val="000000"/>
          <w:kern w:val="0"/>
          <w:szCs w:val="21"/>
        </w:rPr>
        <w:t>1.</w:t>
      </w:r>
      <w:r w:rsidRPr="00EA1350">
        <w:rPr>
          <w:noProof/>
        </w:rPr>
        <w:t xml:space="preserve"> </w:t>
      </w:r>
      <w:r w:rsidRPr="00EA1350">
        <w:rPr>
          <w:rFonts w:ascii="宋体" w:hAnsi="宋体" w:cs="宋体"/>
          <w:noProof/>
          <w:color w:val="000000"/>
          <w:kern w:val="0"/>
          <w:szCs w:val="21"/>
        </w:rPr>
        <w:drawing>
          <wp:inline distT="0" distB="0" distL="0" distR="0">
            <wp:extent cx="1119189" cy="1404938"/>
            <wp:effectExtent l="152400" t="0" r="138111" b="0"/>
            <wp:docPr id="1" name="图片 1" descr="@U)XZ%PG][{A%9ZJ27@)111"/>
            <wp:cNvGraphicFramePr/>
            <a:graphic xmlns:a="http://schemas.openxmlformats.org/drawingml/2006/main">
              <a:graphicData uri="http://schemas.openxmlformats.org/drawingml/2006/picture">
                <pic:pic xmlns:pic="http://schemas.openxmlformats.org/drawingml/2006/picture">
                  <pic:nvPicPr>
                    <pic:cNvPr id="4" name="图片 3" descr="@U)XZ%PG][{A%9ZJ27@)111"/>
                    <pic:cNvPicPr/>
                  </pic:nvPicPr>
                  <pic:blipFill>
                    <a:blip r:embed="rId8" cstate="print"/>
                    <a:stretch>
                      <a:fillRect/>
                    </a:stretch>
                  </pic:blipFill>
                  <pic:spPr>
                    <a:xfrm rot="5400000">
                      <a:off x="0" y="0"/>
                      <a:ext cx="1119190" cy="1404939"/>
                    </a:xfrm>
                    <a:prstGeom prst="rect">
                      <a:avLst/>
                    </a:prstGeom>
                  </pic:spPr>
                </pic:pic>
              </a:graphicData>
            </a:graphic>
          </wp:inline>
        </w:drawing>
      </w:r>
      <w:r>
        <w:rPr>
          <w:rFonts w:hint="eastAsia"/>
          <w:noProof/>
        </w:rPr>
        <w:t xml:space="preserve">   2.</w:t>
      </w:r>
      <w:r w:rsidRPr="00EA1350">
        <w:rPr>
          <w:noProof/>
        </w:rPr>
        <w:t xml:space="preserve"> </w:t>
      </w:r>
      <w:r w:rsidRPr="00EA1350">
        <w:rPr>
          <w:noProof/>
        </w:rPr>
        <w:drawing>
          <wp:inline distT="0" distB="0" distL="0" distR="0">
            <wp:extent cx="1609725" cy="1343025"/>
            <wp:effectExtent l="19050" t="0" r="9525" b="0"/>
            <wp:docPr id="2" name="图片 2"/>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9" cstate="print"/>
                    <a:stretch>
                      <a:fillRect/>
                    </a:stretch>
                  </pic:blipFill>
                  <pic:spPr>
                    <a:xfrm>
                      <a:off x="0" y="0"/>
                      <a:ext cx="1609725" cy="1343025"/>
                    </a:xfrm>
                    <a:prstGeom prst="rect">
                      <a:avLst/>
                    </a:prstGeom>
                    <a:noFill/>
                    <a:ln w="9525">
                      <a:noFill/>
                    </a:ln>
                  </pic:spPr>
                </pic:pic>
              </a:graphicData>
            </a:graphic>
          </wp:inline>
        </w:drawing>
      </w:r>
      <w:r>
        <w:rPr>
          <w:rFonts w:hint="eastAsia"/>
          <w:noProof/>
        </w:rPr>
        <w:t xml:space="preserve">  3.</w:t>
      </w:r>
      <w:r w:rsidRPr="00EA1350">
        <w:rPr>
          <w:noProof/>
        </w:rPr>
        <w:t xml:space="preserve"> </w:t>
      </w:r>
      <w:r w:rsidRPr="00EA1350">
        <w:rPr>
          <w:noProof/>
        </w:rPr>
        <w:drawing>
          <wp:inline distT="0" distB="0" distL="0" distR="0">
            <wp:extent cx="1876425" cy="1285875"/>
            <wp:effectExtent l="19050" t="0" r="9525" b="0"/>
            <wp:docPr id="3" name="图片 3"/>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10" cstate="print"/>
                    <a:stretch>
                      <a:fillRect/>
                    </a:stretch>
                  </pic:blipFill>
                  <pic:spPr>
                    <a:xfrm>
                      <a:off x="0" y="0"/>
                      <a:ext cx="1876425" cy="1285875"/>
                    </a:xfrm>
                    <a:prstGeom prst="rect">
                      <a:avLst/>
                    </a:prstGeom>
                    <a:noFill/>
                    <a:ln w="9525">
                      <a:noFill/>
                    </a:ln>
                  </pic:spPr>
                </pic:pic>
              </a:graphicData>
            </a:graphic>
          </wp:inline>
        </w:drawing>
      </w:r>
    </w:p>
    <w:p w:rsidR="007E6CEB" w:rsidRDefault="00EA1350" w:rsidP="00EA1350">
      <w:pPr>
        <w:widowControl/>
        <w:rPr>
          <w:rFonts w:asciiTheme="minorEastAsia" w:eastAsiaTheme="minorEastAsia" w:hAnsiTheme="minorEastAsia" w:cs="Arial"/>
          <w:b/>
          <w:color w:val="000000"/>
          <w:sz w:val="44"/>
          <w:szCs w:val="44"/>
        </w:rPr>
      </w:pPr>
      <w:r>
        <w:rPr>
          <w:rFonts w:hint="eastAsia"/>
          <w:noProof/>
        </w:rPr>
        <w:t>4.</w:t>
      </w:r>
      <w:r w:rsidRPr="00EA1350">
        <w:rPr>
          <w:noProof/>
        </w:rPr>
        <w:t xml:space="preserve"> </w:t>
      </w:r>
      <w:r w:rsidRPr="00EA1350">
        <w:rPr>
          <w:noProof/>
        </w:rPr>
        <w:drawing>
          <wp:inline distT="0" distB="0" distL="0" distR="0">
            <wp:extent cx="2524125" cy="1685925"/>
            <wp:effectExtent l="19050" t="0" r="9525" b="0"/>
            <wp:docPr id="4" name="图片 4"/>
            <wp:cNvGraphicFramePr/>
            <a:graphic xmlns:a="http://schemas.openxmlformats.org/drawingml/2006/main">
              <a:graphicData uri="http://schemas.openxmlformats.org/drawingml/2006/picture">
                <pic:pic xmlns:pic="http://schemas.openxmlformats.org/drawingml/2006/picture">
                  <pic:nvPicPr>
                    <pic:cNvPr id="7" name="图片 6"/>
                    <pic:cNvPicPr/>
                  </pic:nvPicPr>
                  <pic:blipFill>
                    <a:blip r:embed="rId11" cstate="print"/>
                    <a:stretch>
                      <a:fillRect/>
                    </a:stretch>
                  </pic:blipFill>
                  <pic:spPr>
                    <a:xfrm>
                      <a:off x="0" y="0"/>
                      <a:ext cx="2524125" cy="1685925"/>
                    </a:xfrm>
                    <a:prstGeom prst="rect">
                      <a:avLst/>
                    </a:prstGeom>
                    <a:noFill/>
                    <a:ln w="9525">
                      <a:noFill/>
                    </a:ln>
                  </pic:spPr>
                </pic:pic>
              </a:graphicData>
            </a:graphic>
          </wp:inline>
        </w:drawing>
      </w:r>
      <w:r w:rsidR="007E6CEB">
        <w:rPr>
          <w:rFonts w:asciiTheme="minorEastAsia" w:eastAsiaTheme="minorEastAsia" w:hAnsiTheme="minorEastAsia" w:cs="Arial"/>
          <w:b/>
          <w:color w:val="000000"/>
          <w:sz w:val="44"/>
          <w:szCs w:val="44"/>
        </w:rPr>
        <w:br w:type="page"/>
      </w: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1A284E">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1A284E">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1A284E">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EA1350" w:rsidRPr="00EA1350">
        <w:rPr>
          <w:rFonts w:asciiTheme="minorEastAsia" w:eastAsiaTheme="minorEastAsia" w:hAnsiTheme="minorEastAsia" w:cs="宋体" w:hint="eastAsia"/>
          <w:color w:val="000000"/>
          <w:kern w:val="0"/>
          <w:sz w:val="24"/>
          <w:szCs w:val="24"/>
        </w:rPr>
        <w:t>招募“沈阳浑南有轨电车铜绞线、避雷器脱扣器等备件采购”的供应商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EA1350" w:rsidRPr="00EA1350">
        <w:rPr>
          <w:rFonts w:asciiTheme="minorEastAsia" w:eastAsiaTheme="minorEastAsia" w:hAnsiTheme="minorEastAsia" w:cs="宋体" w:hint="eastAsia"/>
          <w:color w:val="000000"/>
          <w:kern w:val="0"/>
          <w:sz w:val="24"/>
          <w:szCs w:val="24"/>
          <w:u w:val="single"/>
        </w:rPr>
        <w:t>招募“沈阳浑南有轨电车铜绞线、避雷器脱扣器等备件采购”的供应商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EA1350" w:rsidRPr="00EA1350">
        <w:rPr>
          <w:rFonts w:asciiTheme="minorEastAsia" w:eastAsiaTheme="minorEastAsia" w:hAnsiTheme="minorEastAsia" w:cs="宋体" w:hint="eastAsia"/>
          <w:color w:val="000000"/>
          <w:kern w:val="0"/>
          <w:sz w:val="24"/>
          <w:szCs w:val="24"/>
          <w:u w:val="single"/>
        </w:rPr>
        <w:t>招募“沈阳浑南有轨电车铜绞线、避雷器脱扣器等备件采购”的供应商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12"/>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F96" w:rsidRDefault="003B7F96">
      <w:r>
        <w:separator/>
      </w:r>
    </w:p>
  </w:endnote>
  <w:endnote w:type="continuationSeparator" w:id="0">
    <w:p w:rsidR="003B7F96" w:rsidRDefault="003B7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C927D2">
              <w:rPr>
                <w:b/>
                <w:sz w:val="24"/>
                <w:szCs w:val="24"/>
              </w:rPr>
              <w:fldChar w:fldCharType="begin"/>
            </w:r>
            <w:r>
              <w:rPr>
                <w:b/>
              </w:rPr>
              <w:instrText>PAGE</w:instrText>
            </w:r>
            <w:r w:rsidR="00C927D2">
              <w:rPr>
                <w:b/>
                <w:sz w:val="24"/>
                <w:szCs w:val="24"/>
              </w:rPr>
              <w:fldChar w:fldCharType="separate"/>
            </w:r>
            <w:r w:rsidR="001A284E">
              <w:rPr>
                <w:b/>
                <w:noProof/>
              </w:rPr>
              <w:t>1</w:t>
            </w:r>
            <w:r w:rsidR="00C927D2">
              <w:rPr>
                <w:b/>
                <w:sz w:val="24"/>
                <w:szCs w:val="24"/>
              </w:rPr>
              <w:fldChar w:fldCharType="end"/>
            </w:r>
            <w:r>
              <w:rPr>
                <w:lang w:val="zh-CN"/>
              </w:rPr>
              <w:t xml:space="preserve"> / </w:t>
            </w:r>
            <w:r w:rsidR="00C927D2">
              <w:rPr>
                <w:b/>
                <w:sz w:val="24"/>
                <w:szCs w:val="24"/>
              </w:rPr>
              <w:fldChar w:fldCharType="begin"/>
            </w:r>
            <w:r>
              <w:rPr>
                <w:b/>
              </w:rPr>
              <w:instrText>NUMPAGES</w:instrText>
            </w:r>
            <w:r w:rsidR="00C927D2">
              <w:rPr>
                <w:b/>
                <w:sz w:val="24"/>
                <w:szCs w:val="24"/>
              </w:rPr>
              <w:fldChar w:fldCharType="separate"/>
            </w:r>
            <w:r w:rsidR="001A284E">
              <w:rPr>
                <w:b/>
                <w:noProof/>
              </w:rPr>
              <w:t>15</w:t>
            </w:r>
            <w:r w:rsidR="00C927D2">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F96" w:rsidRDefault="003B7F96">
      <w:r>
        <w:separator/>
      </w:r>
    </w:p>
  </w:footnote>
  <w:footnote w:type="continuationSeparator" w:id="0">
    <w:p w:rsidR="003B7F96" w:rsidRDefault="003B7F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60E0"/>
    <w:rsid w:val="003771DC"/>
    <w:rsid w:val="003779F0"/>
    <w:rsid w:val="003819EF"/>
    <w:rsid w:val="00382DCA"/>
    <w:rsid w:val="0039274F"/>
    <w:rsid w:val="00393307"/>
    <w:rsid w:val="00397F92"/>
    <w:rsid w:val="003A3A77"/>
    <w:rsid w:val="003A5247"/>
    <w:rsid w:val="003A5C74"/>
    <w:rsid w:val="003B2AC2"/>
    <w:rsid w:val="003B4D5D"/>
    <w:rsid w:val="003B65CF"/>
    <w:rsid w:val="003B7785"/>
    <w:rsid w:val="003B7F96"/>
    <w:rsid w:val="003C3E41"/>
    <w:rsid w:val="003C7CA3"/>
    <w:rsid w:val="003D24AB"/>
    <w:rsid w:val="003D5C25"/>
    <w:rsid w:val="003D701B"/>
    <w:rsid w:val="003E12BC"/>
    <w:rsid w:val="003E2B78"/>
    <w:rsid w:val="003E5491"/>
    <w:rsid w:val="003E74CF"/>
    <w:rsid w:val="003F1155"/>
    <w:rsid w:val="003F33D0"/>
    <w:rsid w:val="00411B49"/>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60F9"/>
    <w:rsid w:val="00B37AAC"/>
    <w:rsid w:val="00B43387"/>
    <w:rsid w:val="00B50640"/>
    <w:rsid w:val="00B570E9"/>
    <w:rsid w:val="00B61A96"/>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7D2"/>
    <w:rsid w:val="00C928D2"/>
    <w:rsid w:val="00C92F6F"/>
    <w:rsid w:val="00C93C2B"/>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9EB71-5788-431D-BB68-15734788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778</Words>
  <Characters>4437</Characters>
  <Application>Microsoft Office Word</Application>
  <DocSecurity>0</DocSecurity>
  <Lines>36</Lines>
  <Paragraphs>10</Paragraphs>
  <ScaleCrop>false</ScaleCrop>
  <Company>Lenovo (Beijing) Limited</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27</cp:revision>
  <cp:lastPrinted>2024-08-08T07:56:00Z</cp:lastPrinted>
  <dcterms:created xsi:type="dcterms:W3CDTF">2024-08-12T03:05:00Z</dcterms:created>
  <dcterms:modified xsi:type="dcterms:W3CDTF">2024-09-23T03:15:00Z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