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招募“沈阳浑南有轨电车石英砂”供应商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招募“沈阳浑南有轨电车石英砂”供应商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76E20CA">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0C4CF01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4A7D750A">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、采购人可根据实际运营情况，保留对采购品类和需求数量进行更改的权利。最终合同金额按实际到货验收的品类及数量进行结算（以中标报价单价为准核算）。</w:t>
            </w:r>
          </w:p>
          <w:p w14:paraId="03463E39">
            <w:pPr>
              <w:widowControl/>
              <w:spacing w:line="320" w:lineRule="atLeast"/>
              <w:ind w:firstLine="620" w:firstLineChars="294"/>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4、最终价格（非固定总价合同）、质保、货期/工期等商务条款以合同为准。</w:t>
            </w:r>
          </w:p>
          <w:p w14:paraId="446E05E8">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符合采购人评审条件的，在满足采购需求且质量和服务相等的前提下对总报价（含税）进行比较，采用总项总价（含税）最低价方法确定成交候选人。</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FE1790F">
      <w:pPr>
        <w:spacing w:line="600" w:lineRule="exact"/>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D578682">
      <w:pPr>
        <w:ind w:firstLine="3264" w:firstLineChars="739"/>
        <w:rPr>
          <w:rFonts w:asciiTheme="minorEastAsia" w:hAnsiTheme="minorEastAsia" w:eastAsiaTheme="minorEastAsia"/>
          <w:b/>
          <w:sz w:val="44"/>
          <w:szCs w:val="44"/>
        </w:rPr>
      </w:pPr>
    </w:p>
    <w:p w14:paraId="0D5DE187">
      <w:pPr>
        <w:ind w:firstLine="3229" w:firstLineChars="731"/>
        <w:rPr>
          <w:rFonts w:asciiTheme="minorEastAsia" w:hAnsiTheme="minorEastAsia" w:eastAsiaTheme="minorEastAsia"/>
          <w:b/>
          <w:sz w:val="44"/>
          <w:szCs w:val="44"/>
        </w:rPr>
      </w:pPr>
    </w:p>
    <w:p w14:paraId="0591FE05">
      <w:pPr>
        <w:ind w:firstLine="3229" w:firstLineChars="731"/>
        <w:rPr>
          <w:rFonts w:asciiTheme="minorEastAsia" w:hAnsiTheme="minorEastAsia" w:eastAsiaTheme="minorEastAsia"/>
          <w:b/>
          <w:sz w:val="44"/>
          <w:szCs w:val="44"/>
        </w:rPr>
      </w:pPr>
    </w:p>
    <w:p w14:paraId="33C0BAF9">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2B4E0C7F">
      <w:pPr>
        <w:jc w:val="both"/>
        <w:rPr>
          <w:rFonts w:asciiTheme="minorEastAsia" w:hAnsiTheme="minorEastAsia" w:eastAsiaTheme="minorEastAsia"/>
          <w:b/>
          <w:sz w:val="44"/>
          <w:szCs w:val="44"/>
        </w:rPr>
      </w:pPr>
    </w:p>
    <w:p w14:paraId="381085BF">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78C8EE73">
      <w:pPr>
        <w:rPr>
          <w:rFonts w:hint="eastAsia" w:cs="Arial" w:asciiTheme="minorEastAsia" w:hAnsiTheme="minorEastAsia" w:eastAsiaTheme="minorEastAsia"/>
          <w:b/>
          <w:color w:val="000000"/>
          <w:sz w:val="44"/>
          <w:szCs w:val="44"/>
          <w:lang w:eastAsia="zh-CN"/>
        </w:rPr>
      </w:pPr>
      <w:r>
        <w:rPr>
          <w:rFonts w:hint="eastAsia" w:cs="Arial" w:asciiTheme="minorEastAsia" w:hAnsiTheme="minorEastAsia" w:eastAsiaTheme="minorEastAsia"/>
          <w:b/>
          <w:color w:val="000000"/>
          <w:sz w:val="44"/>
          <w:szCs w:val="44"/>
          <w:lang w:eastAsia="zh-CN"/>
        </w:rPr>
        <w:drawing>
          <wp:inline distT="0" distB="0" distL="114300" distR="114300">
            <wp:extent cx="6186805" cy="1722120"/>
            <wp:effectExtent l="0" t="0" r="4445" b="11430"/>
            <wp:docPr id="2" name="图片 2" descr="173528585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5285851087"/>
                    <pic:cNvPicPr>
                      <a:picLocks noChangeAspect="1"/>
                    </pic:cNvPicPr>
                  </pic:nvPicPr>
                  <pic:blipFill>
                    <a:blip r:embed="rId5"/>
                    <a:stretch>
                      <a:fillRect/>
                    </a:stretch>
                  </pic:blipFill>
                  <pic:spPr>
                    <a:xfrm>
                      <a:off x="0" y="0"/>
                      <a:ext cx="6186805" cy="1722120"/>
                    </a:xfrm>
                    <a:prstGeom prst="rect">
                      <a:avLst/>
                    </a:prstGeom>
                  </pic:spPr>
                </pic:pic>
              </a:graphicData>
            </a:graphic>
          </wp:inline>
        </w:drawing>
      </w:r>
    </w:p>
    <w:p w14:paraId="06D2A389">
      <w:pPr>
        <w:rPr>
          <w:rFonts w:cs="Arial" w:asciiTheme="minorEastAsia" w:hAnsiTheme="minorEastAsia" w:eastAsiaTheme="minorEastAsia"/>
          <w:b/>
          <w:color w:val="000000"/>
          <w:sz w:val="44"/>
          <w:szCs w:val="44"/>
        </w:rPr>
      </w:pPr>
    </w:p>
    <w:p w14:paraId="6AA10456">
      <w:pPr>
        <w:rPr>
          <w:rFonts w:cs="Arial" w:asciiTheme="minorEastAsia" w:hAnsiTheme="minorEastAsia" w:eastAsiaTheme="minorEastAsia"/>
          <w:b/>
          <w:color w:val="000000"/>
          <w:sz w:val="44"/>
          <w:szCs w:val="44"/>
        </w:rPr>
      </w:pPr>
    </w:p>
    <w:p w14:paraId="1ABE1181">
      <w:pPr>
        <w:rPr>
          <w:rFonts w:hint="eastAsia" w:cs="Arial" w:asciiTheme="minorEastAsia" w:hAnsiTheme="minorEastAsia" w:eastAsiaTheme="minorEastAsia"/>
          <w:b/>
          <w:color w:val="000000"/>
          <w:sz w:val="44"/>
          <w:szCs w:val="44"/>
        </w:rPr>
      </w:pPr>
    </w:p>
    <w:p w14:paraId="06C55C9C">
      <w:pPr>
        <w:rPr>
          <w:rFonts w:hint="eastAsia" w:cs="Arial" w:asciiTheme="minorEastAsia" w:hAnsiTheme="minorEastAsia" w:eastAsiaTheme="minorEastAsia"/>
          <w:b/>
          <w:color w:val="000000"/>
          <w:sz w:val="44"/>
          <w:szCs w:val="44"/>
        </w:rPr>
      </w:pPr>
    </w:p>
    <w:p w14:paraId="5C7E920E">
      <w:pPr>
        <w:rPr>
          <w:rFonts w:cs="Arial" w:asciiTheme="minorEastAsia" w:hAnsiTheme="minorEastAsia" w:eastAsiaTheme="minorEastAsia"/>
          <w:b/>
          <w:color w:val="000000"/>
          <w:sz w:val="44"/>
          <w:szCs w:val="44"/>
        </w:rPr>
      </w:pPr>
    </w:p>
    <w:p w14:paraId="44347826">
      <w:pPr>
        <w:rPr>
          <w:rFonts w:cs="Arial" w:asciiTheme="minorEastAsia" w:hAnsiTheme="minorEastAsia" w:eastAsiaTheme="minorEastAsia"/>
          <w:b/>
          <w:color w:val="000000"/>
          <w:sz w:val="44"/>
          <w:szCs w:val="44"/>
        </w:rPr>
      </w:pPr>
    </w:p>
    <w:p w14:paraId="38A1BB52">
      <w:pPr>
        <w:rPr>
          <w:rFonts w:cs="Arial" w:asciiTheme="minorEastAsia" w:hAnsiTheme="minorEastAsia" w:eastAsiaTheme="minorEastAsia"/>
          <w:b/>
          <w:color w:val="000000"/>
          <w:sz w:val="44"/>
          <w:szCs w:val="44"/>
        </w:rPr>
      </w:pPr>
    </w:p>
    <w:p w14:paraId="3EB8661A">
      <w:pPr>
        <w:rPr>
          <w:rFonts w:cs="Arial" w:asciiTheme="minorEastAsia" w:hAnsiTheme="minorEastAsia" w:eastAsiaTheme="minorEastAsia"/>
          <w:b/>
          <w:color w:val="000000"/>
          <w:sz w:val="44"/>
          <w:szCs w:val="44"/>
        </w:rPr>
      </w:pPr>
    </w:p>
    <w:p w14:paraId="5563D42C">
      <w:pPr>
        <w:rPr>
          <w:rFonts w:cs="Arial" w:asciiTheme="minorEastAsia" w:hAnsiTheme="minorEastAsia" w:eastAsiaTheme="minorEastAsia"/>
          <w:b/>
          <w:color w:val="000000"/>
          <w:sz w:val="44"/>
          <w:szCs w:val="44"/>
        </w:rPr>
      </w:pPr>
    </w:p>
    <w:p w14:paraId="53962250">
      <w:pPr>
        <w:rPr>
          <w:rFonts w:cs="Arial" w:asciiTheme="minorEastAsia" w:hAnsiTheme="minorEastAsia" w:eastAsiaTheme="minorEastAsia"/>
          <w:b/>
          <w:color w:val="000000"/>
          <w:sz w:val="44"/>
          <w:szCs w:val="44"/>
        </w:rPr>
      </w:pPr>
    </w:p>
    <w:p w14:paraId="11D521AF">
      <w:pPr>
        <w:rPr>
          <w:rFonts w:cs="Arial" w:asciiTheme="minorEastAsia" w:hAnsiTheme="minorEastAsia" w:eastAsiaTheme="minorEastAsia"/>
          <w:b/>
          <w:color w:val="000000"/>
          <w:sz w:val="44"/>
          <w:szCs w:val="44"/>
        </w:rPr>
      </w:pPr>
    </w:p>
    <w:p w14:paraId="123F9C35">
      <w:pPr>
        <w:rPr>
          <w:rFonts w:cs="Arial" w:asciiTheme="minorEastAsia" w:hAnsiTheme="minorEastAsia" w:eastAsiaTheme="minorEastAsia"/>
          <w:b/>
          <w:color w:val="000000"/>
          <w:sz w:val="44"/>
          <w:szCs w:val="44"/>
        </w:rPr>
      </w:pPr>
    </w:p>
    <w:p w14:paraId="1ADC4B2B">
      <w:pPr>
        <w:rPr>
          <w:rFonts w:cs="Arial" w:asciiTheme="minorEastAsia" w:hAnsiTheme="minorEastAsia" w:eastAsiaTheme="minorEastAsia"/>
          <w:b/>
          <w:color w:val="000000"/>
          <w:sz w:val="44"/>
          <w:szCs w:val="44"/>
        </w:rPr>
      </w:pPr>
    </w:p>
    <w:p w14:paraId="2957B737">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招募“沈阳浑南有轨电车石英砂”供应商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招募“沈阳浑南有轨电车石英砂”供应商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招募“沈阳浑南有轨电车石英砂”供应商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bookmarkStart w:id="0" w:name="_GoBack"/>
      <w:bookmarkEnd w:id="0"/>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1170"/>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7D765D"/>
    <w:rsid w:val="01B85F94"/>
    <w:rsid w:val="01C012ED"/>
    <w:rsid w:val="01FB2325"/>
    <w:rsid w:val="02CA179F"/>
    <w:rsid w:val="03CF3A69"/>
    <w:rsid w:val="04A42800"/>
    <w:rsid w:val="04DD5D12"/>
    <w:rsid w:val="050F05C1"/>
    <w:rsid w:val="053022E6"/>
    <w:rsid w:val="060760B0"/>
    <w:rsid w:val="06840641"/>
    <w:rsid w:val="06AC0092"/>
    <w:rsid w:val="08BD20E2"/>
    <w:rsid w:val="09926C3F"/>
    <w:rsid w:val="0A5F6393"/>
    <w:rsid w:val="0B50723E"/>
    <w:rsid w:val="0CDB347F"/>
    <w:rsid w:val="0D26294C"/>
    <w:rsid w:val="0D3D37F2"/>
    <w:rsid w:val="0D8B0A01"/>
    <w:rsid w:val="0E67321C"/>
    <w:rsid w:val="0F4470B9"/>
    <w:rsid w:val="0FB02A7D"/>
    <w:rsid w:val="10AC760C"/>
    <w:rsid w:val="11D30BC8"/>
    <w:rsid w:val="143376FC"/>
    <w:rsid w:val="15477903"/>
    <w:rsid w:val="15977D5F"/>
    <w:rsid w:val="15DE21ED"/>
    <w:rsid w:val="17AF79E2"/>
    <w:rsid w:val="180F222F"/>
    <w:rsid w:val="18D3325C"/>
    <w:rsid w:val="1990114D"/>
    <w:rsid w:val="19F96AA8"/>
    <w:rsid w:val="1A241BAB"/>
    <w:rsid w:val="1A332204"/>
    <w:rsid w:val="1A9B5FFB"/>
    <w:rsid w:val="1B212468"/>
    <w:rsid w:val="1B430B6D"/>
    <w:rsid w:val="1B7725C5"/>
    <w:rsid w:val="1BEC6B0F"/>
    <w:rsid w:val="1C700838"/>
    <w:rsid w:val="1C8E3153"/>
    <w:rsid w:val="1F111D05"/>
    <w:rsid w:val="1F2667DB"/>
    <w:rsid w:val="21C916A0"/>
    <w:rsid w:val="21DC13D3"/>
    <w:rsid w:val="22182AFB"/>
    <w:rsid w:val="2369138D"/>
    <w:rsid w:val="239E58AC"/>
    <w:rsid w:val="242B6642"/>
    <w:rsid w:val="24683E4B"/>
    <w:rsid w:val="24945F95"/>
    <w:rsid w:val="24BE1264"/>
    <w:rsid w:val="267442D0"/>
    <w:rsid w:val="26FC7E22"/>
    <w:rsid w:val="271B7B25"/>
    <w:rsid w:val="27C070A1"/>
    <w:rsid w:val="29955CC7"/>
    <w:rsid w:val="2A3D2C2B"/>
    <w:rsid w:val="2A4B359A"/>
    <w:rsid w:val="2C091017"/>
    <w:rsid w:val="2CB76CC5"/>
    <w:rsid w:val="2D371BB4"/>
    <w:rsid w:val="2D945258"/>
    <w:rsid w:val="2FB63264"/>
    <w:rsid w:val="30446AC1"/>
    <w:rsid w:val="31061FC9"/>
    <w:rsid w:val="317258B0"/>
    <w:rsid w:val="33616C57"/>
    <w:rsid w:val="349E30C3"/>
    <w:rsid w:val="34AF4725"/>
    <w:rsid w:val="34E70363"/>
    <w:rsid w:val="352549E8"/>
    <w:rsid w:val="355A6D87"/>
    <w:rsid w:val="36B14785"/>
    <w:rsid w:val="37991DE9"/>
    <w:rsid w:val="382B20B3"/>
    <w:rsid w:val="383E64EC"/>
    <w:rsid w:val="38DD3F57"/>
    <w:rsid w:val="38DF7CCF"/>
    <w:rsid w:val="39D26F6B"/>
    <w:rsid w:val="3A836438"/>
    <w:rsid w:val="3D0575D8"/>
    <w:rsid w:val="3D0631B6"/>
    <w:rsid w:val="3E8F5D14"/>
    <w:rsid w:val="3FC76DC7"/>
    <w:rsid w:val="408B24EB"/>
    <w:rsid w:val="40C652D1"/>
    <w:rsid w:val="40CF0629"/>
    <w:rsid w:val="410F0A26"/>
    <w:rsid w:val="421D7172"/>
    <w:rsid w:val="423544BC"/>
    <w:rsid w:val="435C3C0F"/>
    <w:rsid w:val="43C845C3"/>
    <w:rsid w:val="444430DC"/>
    <w:rsid w:val="44F667D5"/>
    <w:rsid w:val="476618B4"/>
    <w:rsid w:val="491D5CAA"/>
    <w:rsid w:val="49902920"/>
    <w:rsid w:val="49AB5BE6"/>
    <w:rsid w:val="4B1D4687"/>
    <w:rsid w:val="4B4A0E91"/>
    <w:rsid w:val="4B7E00B4"/>
    <w:rsid w:val="4D6420F9"/>
    <w:rsid w:val="4D956757"/>
    <w:rsid w:val="4DEA6AA2"/>
    <w:rsid w:val="4DF113B3"/>
    <w:rsid w:val="4E4C0585"/>
    <w:rsid w:val="4F244236"/>
    <w:rsid w:val="4F252466"/>
    <w:rsid w:val="512A5408"/>
    <w:rsid w:val="518C1C1F"/>
    <w:rsid w:val="51AB479B"/>
    <w:rsid w:val="54703A7A"/>
    <w:rsid w:val="54A02C26"/>
    <w:rsid w:val="54A548B8"/>
    <w:rsid w:val="55CF47D0"/>
    <w:rsid w:val="560F58BD"/>
    <w:rsid w:val="56CF6D45"/>
    <w:rsid w:val="56F91B04"/>
    <w:rsid w:val="574A1DC1"/>
    <w:rsid w:val="57B62775"/>
    <w:rsid w:val="57BE68AA"/>
    <w:rsid w:val="59A92BA5"/>
    <w:rsid w:val="5A751DEA"/>
    <w:rsid w:val="5A8E4C59"/>
    <w:rsid w:val="5B8A71CF"/>
    <w:rsid w:val="5C2238AB"/>
    <w:rsid w:val="5C563555"/>
    <w:rsid w:val="5E225DE5"/>
    <w:rsid w:val="5E710B1A"/>
    <w:rsid w:val="604D4C6F"/>
    <w:rsid w:val="60B37BB5"/>
    <w:rsid w:val="617050B9"/>
    <w:rsid w:val="61B56F70"/>
    <w:rsid w:val="64DD4813"/>
    <w:rsid w:val="66DE4873"/>
    <w:rsid w:val="66EF1BEE"/>
    <w:rsid w:val="676533F0"/>
    <w:rsid w:val="68142C42"/>
    <w:rsid w:val="693E784B"/>
    <w:rsid w:val="69FB573C"/>
    <w:rsid w:val="6AA3205B"/>
    <w:rsid w:val="6B8D0D02"/>
    <w:rsid w:val="6CA86ED0"/>
    <w:rsid w:val="6CE34991"/>
    <w:rsid w:val="6D30394E"/>
    <w:rsid w:val="6DF43697"/>
    <w:rsid w:val="6EFC1923"/>
    <w:rsid w:val="70A95EF1"/>
    <w:rsid w:val="718F6E95"/>
    <w:rsid w:val="727442DD"/>
    <w:rsid w:val="749D7B1B"/>
    <w:rsid w:val="74A024E4"/>
    <w:rsid w:val="75183646"/>
    <w:rsid w:val="75F55735"/>
    <w:rsid w:val="76BE6F59"/>
    <w:rsid w:val="76FA74A7"/>
    <w:rsid w:val="77D25D2E"/>
    <w:rsid w:val="78F131CC"/>
    <w:rsid w:val="7AA03EC1"/>
    <w:rsid w:val="7B18439F"/>
    <w:rsid w:val="7B286B9A"/>
    <w:rsid w:val="7BA93249"/>
    <w:rsid w:val="7BAA6675"/>
    <w:rsid w:val="7D4F1BCF"/>
    <w:rsid w:val="7D87797E"/>
    <w:rsid w:val="7DFB58B2"/>
    <w:rsid w:val="7E244E09"/>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1395</Words>
  <Characters>1449</Characters>
  <Lines>35</Lines>
  <Paragraphs>10</Paragraphs>
  <TotalTime>5</TotalTime>
  <ScaleCrop>false</ScaleCrop>
  <LinksUpToDate>false</LinksUpToDate>
  <CharactersWithSpaces>1517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2024-12-27T07:52:00Z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C88B8C9694D94A7594F8C2EE883B777F_12</vt:lpwstr>
  </property>
  <property fmtid="{D5CDD505-2E9C-101B-9397-08002B2CF9AE}" pid="4" name="KSOTemplateDocerSaveRecord">
    <vt:lpwstr>eyJoZGlkIjoiMDBlMzEwYWQ0OWMyZTQ5ZmIyNmQ1NmMxMTQxZjg0MzEiLCJ1c2VySWQiOiI3NzEyNjQwMDAifQ==</vt:lpwstr>
  </property>
</Properties>
</file>