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B650BA">
            <w:pPr>
              <w:jc w:val="left"/>
              <w:rPr>
                <w:rFonts w:asciiTheme="minorEastAsia" w:eastAsiaTheme="minorEastAsia" w:hAnsiTheme="minorEastAsia"/>
                <w:szCs w:val="21"/>
              </w:rPr>
            </w:pPr>
            <w:r w:rsidRPr="00B650BA">
              <w:rPr>
                <w:rFonts w:asciiTheme="minorEastAsia" w:eastAsiaTheme="minorEastAsia" w:hAnsiTheme="minorEastAsia" w:hint="eastAsia"/>
                <w:szCs w:val="21"/>
              </w:rPr>
              <w:t>招募“</w:t>
            </w:r>
            <w:r w:rsidR="00BE0764" w:rsidRPr="00BE0764">
              <w:rPr>
                <w:rFonts w:asciiTheme="minorEastAsia" w:eastAsiaTheme="minorEastAsia" w:hAnsiTheme="minorEastAsia" w:hint="eastAsia"/>
                <w:szCs w:val="21"/>
              </w:rPr>
              <w:t>沈阳浑南有轨电车后视摄像机、广播控制盒等备件采购</w:t>
            </w:r>
            <w:r w:rsidRPr="00B650BA">
              <w:rPr>
                <w:rFonts w:asciiTheme="minorEastAsia" w:eastAsiaTheme="minorEastAsia" w:hAnsiTheme="minorEastAsia" w:hint="eastAsia"/>
                <w:szCs w:val="21"/>
              </w:rPr>
              <w:t>”的供应商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897C0D">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BE0764">
            <w:pPr>
              <w:widowControl/>
              <w:jc w:val="center"/>
              <w:rPr>
                <w:rFonts w:asciiTheme="minorEastAsia" w:eastAsiaTheme="minorEastAsia" w:hAnsiTheme="minorEastAsia" w:cs="宋体"/>
                <w:color w:val="000000"/>
                <w:kern w:val="0"/>
                <w:sz w:val="24"/>
                <w:szCs w:val="24"/>
              </w:rPr>
            </w:pPr>
            <w:r w:rsidRPr="00B650BA">
              <w:rPr>
                <w:rFonts w:asciiTheme="minorEastAsia" w:eastAsiaTheme="minorEastAsia" w:hAnsiTheme="minorEastAsia" w:hint="eastAsia"/>
                <w:szCs w:val="21"/>
              </w:rPr>
              <w:t>招募“</w:t>
            </w:r>
            <w:r w:rsidRPr="00BE0764">
              <w:rPr>
                <w:rFonts w:asciiTheme="minorEastAsia" w:eastAsiaTheme="minorEastAsia" w:hAnsiTheme="minorEastAsia" w:hint="eastAsia"/>
                <w:szCs w:val="21"/>
              </w:rPr>
              <w:t>沈阳浑南有轨电车后视摄像机、广播控制盒等备件采购</w:t>
            </w:r>
            <w:r w:rsidRPr="00B650BA">
              <w:rPr>
                <w:rFonts w:asciiTheme="minorEastAsia" w:eastAsiaTheme="minorEastAsia" w:hAnsiTheme="minorEastAsia" w:hint="eastAsia"/>
                <w:szCs w:val="21"/>
              </w:rPr>
              <w:t>”的供应商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10065" w:type="dxa"/>
        <w:tblInd w:w="-318" w:type="dxa"/>
        <w:tblLook w:val="04A0"/>
      </w:tblPr>
      <w:tblGrid>
        <w:gridCol w:w="568"/>
        <w:gridCol w:w="2103"/>
        <w:gridCol w:w="2858"/>
        <w:gridCol w:w="1701"/>
        <w:gridCol w:w="1221"/>
        <w:gridCol w:w="764"/>
        <w:gridCol w:w="850"/>
      </w:tblGrid>
      <w:tr w:rsidR="00BE0764" w:rsidRPr="00BE0764" w:rsidTr="00BE0764">
        <w:trPr>
          <w:trHeight w:val="28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序号</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物料</w:t>
            </w:r>
          </w:p>
        </w:tc>
        <w:tc>
          <w:tcPr>
            <w:tcW w:w="2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型号、材质</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参考厂家/品牌</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规格</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单位</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数量</w:t>
            </w:r>
          </w:p>
        </w:tc>
      </w:tr>
      <w:tr w:rsidR="00BE0764" w:rsidRPr="00BE0764" w:rsidTr="00BE0764">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E0764" w:rsidRPr="00BE0764" w:rsidRDefault="00BE0764" w:rsidP="00BE0764">
            <w:pPr>
              <w:widowControl/>
              <w:jc w:val="left"/>
              <w:rPr>
                <w:rFonts w:ascii="宋体" w:hAnsi="宋体" w:cs="宋体"/>
                <w:kern w:val="0"/>
                <w:sz w:val="22"/>
              </w:rPr>
            </w:pP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Times New Roman" w:hAnsi="Times New Roman"/>
                <w:kern w:val="0"/>
                <w:sz w:val="22"/>
              </w:rPr>
            </w:pPr>
            <w:r w:rsidRPr="00BE0764">
              <w:rPr>
                <w:rFonts w:ascii="Times New Roman" w:hAnsi="Times New Roman"/>
                <w:kern w:val="0"/>
                <w:sz w:val="22"/>
              </w:rPr>
              <w:t>/</w:t>
            </w:r>
            <w:r w:rsidRPr="00BE0764">
              <w:rPr>
                <w:rFonts w:ascii="宋体" w:hAnsi="宋体" w:hint="eastAsia"/>
                <w:kern w:val="0"/>
                <w:sz w:val="22"/>
              </w:rPr>
              <w:t>项目名称</w:t>
            </w:r>
          </w:p>
        </w:tc>
        <w:tc>
          <w:tcPr>
            <w:tcW w:w="2858" w:type="dxa"/>
            <w:vMerge/>
            <w:tcBorders>
              <w:top w:val="single" w:sz="4" w:space="0" w:color="auto"/>
              <w:left w:val="single" w:sz="4" w:space="0" w:color="auto"/>
              <w:bottom w:val="single" w:sz="4" w:space="0" w:color="auto"/>
              <w:right w:val="single" w:sz="4" w:space="0" w:color="auto"/>
            </w:tcBorders>
            <w:vAlign w:val="center"/>
            <w:hideMark/>
          </w:tcPr>
          <w:p w:rsidR="00BE0764" w:rsidRPr="00BE0764" w:rsidRDefault="00BE0764" w:rsidP="00BE0764">
            <w:pPr>
              <w:widowControl/>
              <w:jc w:val="left"/>
              <w:rPr>
                <w:rFonts w:ascii="宋体" w:hAnsi="宋体" w:cs="宋体"/>
                <w:color w:val="000000"/>
                <w:kern w:val="0"/>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E0764" w:rsidRPr="00BE0764" w:rsidRDefault="00BE0764" w:rsidP="00BE0764">
            <w:pPr>
              <w:widowControl/>
              <w:jc w:val="left"/>
              <w:rPr>
                <w:rFonts w:ascii="宋体" w:hAnsi="宋体" w:cs="宋体"/>
                <w:color w:val="000000"/>
                <w:kern w:val="0"/>
                <w:szCs w:val="21"/>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rsidR="00BE0764" w:rsidRPr="00BE0764" w:rsidRDefault="00BE0764" w:rsidP="00BE0764">
            <w:pPr>
              <w:widowControl/>
              <w:jc w:val="left"/>
              <w:rPr>
                <w:rFonts w:ascii="宋体" w:hAnsi="宋体" w:cs="宋体"/>
                <w:color w:val="000000"/>
                <w:kern w:val="0"/>
                <w:szCs w:val="21"/>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BE0764" w:rsidRPr="00BE0764" w:rsidRDefault="00BE0764" w:rsidP="00BE0764">
            <w:pPr>
              <w:widowControl/>
              <w:jc w:val="left"/>
              <w:rPr>
                <w:rFonts w:ascii="宋体" w:hAnsi="宋体" w:cs="宋体"/>
                <w:kern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E0764" w:rsidRPr="00BE0764" w:rsidRDefault="00BE0764" w:rsidP="00BE0764">
            <w:pPr>
              <w:widowControl/>
              <w:jc w:val="left"/>
              <w:rPr>
                <w:rFonts w:ascii="宋体" w:hAnsi="宋体" w:cs="宋体"/>
                <w:kern w:val="0"/>
                <w:sz w:val="22"/>
              </w:rPr>
            </w:pP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1</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后视摄像机（新钶一期）</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兼容DS-2CD2510F并配套浑南有轨电车</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12V/PoE</w:t>
            </w:r>
          </w:p>
        </w:tc>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个</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4</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2</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后视摄像机（新钶二期）</w:t>
            </w:r>
          </w:p>
        </w:tc>
        <w:tc>
          <w:tcPr>
            <w:tcW w:w="2858" w:type="dxa"/>
            <w:tcBorders>
              <w:top w:val="single" w:sz="4" w:space="0" w:color="000000"/>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兼容DS-2CD2510F并配套浑南有轨电车</w:t>
            </w:r>
          </w:p>
        </w:tc>
        <w:tc>
          <w:tcPr>
            <w:tcW w:w="1701"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12V/PoE</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个</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4</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3</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司机室摄像机-带拾音器（新钶二期）</w:t>
            </w:r>
          </w:p>
        </w:tc>
        <w:tc>
          <w:tcPr>
            <w:tcW w:w="2858"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兼容DS-2CD2512F-IS并配套浑南有轨电车</w:t>
            </w:r>
          </w:p>
        </w:tc>
        <w:tc>
          <w:tcPr>
            <w:tcW w:w="1701"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12V/PoE</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个</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4</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司机室摄像机（新钶二期）</w:t>
            </w:r>
          </w:p>
        </w:tc>
        <w:tc>
          <w:tcPr>
            <w:tcW w:w="2858"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兼容DS-2CD2510F并配套浑南有轨电车</w:t>
            </w:r>
          </w:p>
        </w:tc>
        <w:tc>
          <w:tcPr>
            <w:tcW w:w="1701"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12V/PoE</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个</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4</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5</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客室摄像机（新钶二期）</w:t>
            </w:r>
          </w:p>
        </w:tc>
        <w:tc>
          <w:tcPr>
            <w:tcW w:w="2858"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兼容DS-2CD4112FWD并配套浑南有轨电车</w:t>
            </w:r>
          </w:p>
        </w:tc>
        <w:tc>
          <w:tcPr>
            <w:tcW w:w="1701"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12V/PoE</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个</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6</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CCTVC司机室CCTV主机（新钶二期）</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配套沈阳浑南有轨电车车型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24VDC</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个</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1</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7</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STD触摸屏显示器（新钶二期）</w:t>
            </w:r>
          </w:p>
        </w:tc>
        <w:tc>
          <w:tcPr>
            <w:tcW w:w="285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配套沈阳浑南有轨电车车型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24VDC</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块</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1</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8</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广播控制盒（新钶二期）</w:t>
            </w:r>
          </w:p>
        </w:tc>
        <w:tc>
          <w:tcPr>
            <w:tcW w:w="285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left"/>
              <w:rPr>
                <w:rFonts w:ascii="宋体" w:hAnsi="宋体" w:cs="宋体"/>
                <w:kern w:val="0"/>
                <w:sz w:val="20"/>
                <w:szCs w:val="20"/>
              </w:rPr>
            </w:pPr>
            <w:r w:rsidRPr="00BE0764">
              <w:rPr>
                <w:rFonts w:ascii="宋体" w:hAnsi="宋体" w:cs="宋体" w:hint="eastAsia"/>
                <w:kern w:val="0"/>
                <w:sz w:val="20"/>
                <w:szCs w:val="20"/>
              </w:rPr>
              <w:t>≥60dB配套沈阳浑南有轨电车车型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24VDC</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个</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4</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9</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监控硬盘（新钶二期）</w:t>
            </w:r>
          </w:p>
        </w:tc>
        <w:tc>
          <w:tcPr>
            <w:tcW w:w="285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left"/>
              <w:rPr>
                <w:rFonts w:ascii="宋体" w:hAnsi="宋体" w:cs="宋体"/>
                <w:kern w:val="0"/>
                <w:sz w:val="20"/>
                <w:szCs w:val="20"/>
              </w:rPr>
            </w:pPr>
            <w:r w:rsidRPr="00BE0764">
              <w:rPr>
                <w:rFonts w:ascii="宋体" w:hAnsi="宋体" w:cs="宋体" w:hint="eastAsia"/>
                <w:kern w:val="0"/>
                <w:sz w:val="20"/>
                <w:szCs w:val="20"/>
              </w:rPr>
              <w:t>SATA6配套沈阳浑南有轨电车车型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1TB</w:t>
            </w:r>
          </w:p>
        </w:tc>
        <w:tc>
          <w:tcPr>
            <w:tcW w:w="764"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块</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4</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10</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CONROLLER-B（新钶二期）</w:t>
            </w:r>
          </w:p>
        </w:tc>
        <w:tc>
          <w:tcPr>
            <w:tcW w:w="285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配套沈阳浑南有轨电车车型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single" w:sz="4" w:space="0" w:color="000000"/>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24VDC</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块</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3</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11</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SWITCH-A（新钶二期）</w:t>
            </w:r>
          </w:p>
        </w:tc>
        <w:tc>
          <w:tcPr>
            <w:tcW w:w="285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配套沈阳浑南有轨电车车型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24VDC</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块</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1</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12</w:t>
            </w:r>
          </w:p>
        </w:tc>
        <w:tc>
          <w:tcPr>
            <w:tcW w:w="2103"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乘客紧急报警器（新钶二期）</w:t>
            </w:r>
          </w:p>
        </w:tc>
        <w:tc>
          <w:tcPr>
            <w:tcW w:w="285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配套沈阳浑南有轨电车车型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nil"/>
              <w:left w:val="nil"/>
              <w:bottom w:val="single" w:sz="4" w:space="0" w:color="000000"/>
              <w:right w:val="single" w:sz="4" w:space="0" w:color="000000"/>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24VDC</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个</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w:t>
            </w:r>
          </w:p>
        </w:tc>
      </w:tr>
      <w:tr w:rsidR="00BE0764" w:rsidRPr="00BE0764" w:rsidTr="00BE076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2"/>
              </w:rPr>
            </w:pPr>
            <w:r w:rsidRPr="00BE0764">
              <w:rPr>
                <w:rFonts w:ascii="宋体" w:hAnsi="宋体" w:cs="宋体" w:hint="eastAsia"/>
                <w:kern w:val="0"/>
                <w:sz w:val="22"/>
              </w:rPr>
              <w:t>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麦克风（四方所）</w:t>
            </w:r>
          </w:p>
        </w:tc>
        <w:tc>
          <w:tcPr>
            <w:tcW w:w="2858" w:type="dxa"/>
            <w:tcBorders>
              <w:top w:val="nil"/>
              <w:left w:val="nil"/>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AKG</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新钶/海天</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GN30E</w:t>
            </w:r>
          </w:p>
        </w:tc>
        <w:tc>
          <w:tcPr>
            <w:tcW w:w="764"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个</w:t>
            </w:r>
          </w:p>
        </w:tc>
        <w:tc>
          <w:tcPr>
            <w:tcW w:w="850" w:type="dxa"/>
            <w:tcBorders>
              <w:top w:val="nil"/>
              <w:left w:val="nil"/>
              <w:bottom w:val="single" w:sz="4" w:space="0" w:color="auto"/>
              <w:right w:val="single" w:sz="4" w:space="0" w:color="auto"/>
            </w:tcBorders>
            <w:shd w:val="clear" w:color="auto" w:fill="auto"/>
            <w:noWrap/>
            <w:vAlign w:val="center"/>
            <w:hideMark/>
          </w:tcPr>
          <w:p w:rsidR="00BE0764" w:rsidRPr="00BE0764" w:rsidRDefault="00BE0764" w:rsidP="00BE0764">
            <w:pPr>
              <w:widowControl/>
              <w:jc w:val="center"/>
              <w:rPr>
                <w:rFonts w:ascii="宋体" w:hAnsi="宋体" w:cs="宋体"/>
                <w:kern w:val="0"/>
                <w:sz w:val="20"/>
                <w:szCs w:val="20"/>
              </w:rPr>
            </w:pPr>
            <w:r w:rsidRPr="00BE0764">
              <w:rPr>
                <w:rFonts w:ascii="宋体" w:hAnsi="宋体" w:cs="宋体" w:hint="eastAsia"/>
                <w:kern w:val="0"/>
                <w:sz w:val="20"/>
                <w:szCs w:val="20"/>
              </w:rPr>
              <w:t>2</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BE0764">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BE0764">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BE0764">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BE0764" w:rsidRPr="00B650BA">
        <w:rPr>
          <w:rFonts w:asciiTheme="minorEastAsia" w:eastAsiaTheme="minorEastAsia" w:hAnsiTheme="minorEastAsia" w:hint="eastAsia"/>
          <w:szCs w:val="21"/>
        </w:rPr>
        <w:t>招募“</w:t>
      </w:r>
      <w:r w:rsidR="00BE0764" w:rsidRPr="00BE0764">
        <w:rPr>
          <w:rFonts w:asciiTheme="minorEastAsia" w:eastAsiaTheme="minorEastAsia" w:hAnsiTheme="minorEastAsia" w:hint="eastAsia"/>
          <w:szCs w:val="21"/>
        </w:rPr>
        <w:t>沈阳浑南有轨电车后视摄像机、广播控制盒等备件采购</w:t>
      </w:r>
      <w:r w:rsidR="00BE0764" w:rsidRPr="00B650BA">
        <w:rPr>
          <w:rFonts w:asciiTheme="minorEastAsia" w:eastAsiaTheme="minorEastAsia" w:hAnsiTheme="minorEastAsia" w:hint="eastAsia"/>
          <w:szCs w:val="21"/>
        </w:rPr>
        <w:t>”的供应商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BE0764" w:rsidRPr="00BE0764">
        <w:rPr>
          <w:rFonts w:asciiTheme="minorEastAsia" w:eastAsiaTheme="minorEastAsia" w:hAnsiTheme="minorEastAsia" w:cs="宋体" w:hint="eastAsia"/>
          <w:sz w:val="24"/>
          <w:szCs w:val="24"/>
          <w:u w:val="single"/>
        </w:rPr>
        <w:t>招募“沈阳浑南有轨电车后视摄像机、广播控制盒等备件采购”的供应商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BE0764" w:rsidRPr="00BE0764">
        <w:rPr>
          <w:rFonts w:asciiTheme="minorEastAsia" w:eastAsiaTheme="minorEastAsia" w:hAnsiTheme="minorEastAsia" w:cs="宋体" w:hint="eastAsia"/>
          <w:sz w:val="24"/>
          <w:szCs w:val="24"/>
          <w:u w:val="single"/>
        </w:rPr>
        <w:t>招募“沈阳浑南有轨电车后视摄像机、广播控制盒等备件采购”的供应商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100" w:rsidRDefault="00E83100">
      <w:r>
        <w:separator/>
      </w:r>
    </w:p>
  </w:endnote>
  <w:endnote w:type="continuationSeparator" w:id="0">
    <w:p w:rsidR="00E83100" w:rsidRDefault="00E83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016A3B">
              <w:rPr>
                <w:b/>
                <w:sz w:val="24"/>
                <w:szCs w:val="24"/>
              </w:rPr>
              <w:fldChar w:fldCharType="begin"/>
            </w:r>
            <w:r>
              <w:rPr>
                <w:b/>
              </w:rPr>
              <w:instrText>PAGE</w:instrText>
            </w:r>
            <w:r w:rsidR="00016A3B">
              <w:rPr>
                <w:b/>
                <w:sz w:val="24"/>
                <w:szCs w:val="24"/>
              </w:rPr>
              <w:fldChar w:fldCharType="separate"/>
            </w:r>
            <w:r w:rsidR="00BE0764">
              <w:rPr>
                <w:b/>
                <w:noProof/>
              </w:rPr>
              <w:t>1</w:t>
            </w:r>
            <w:r w:rsidR="00016A3B">
              <w:rPr>
                <w:b/>
                <w:sz w:val="24"/>
                <w:szCs w:val="24"/>
              </w:rPr>
              <w:fldChar w:fldCharType="end"/>
            </w:r>
            <w:r>
              <w:rPr>
                <w:lang w:val="zh-CN"/>
              </w:rPr>
              <w:t xml:space="preserve"> / </w:t>
            </w:r>
            <w:r w:rsidR="00016A3B">
              <w:rPr>
                <w:b/>
                <w:sz w:val="24"/>
                <w:szCs w:val="24"/>
              </w:rPr>
              <w:fldChar w:fldCharType="begin"/>
            </w:r>
            <w:r>
              <w:rPr>
                <w:b/>
              </w:rPr>
              <w:instrText>NUMPAGES</w:instrText>
            </w:r>
            <w:r w:rsidR="00016A3B">
              <w:rPr>
                <w:b/>
                <w:sz w:val="24"/>
                <w:szCs w:val="24"/>
              </w:rPr>
              <w:fldChar w:fldCharType="separate"/>
            </w:r>
            <w:r w:rsidR="00BE0764">
              <w:rPr>
                <w:b/>
                <w:noProof/>
              </w:rPr>
              <w:t>15</w:t>
            </w:r>
            <w:r w:rsidR="00016A3B">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100" w:rsidRDefault="00E83100">
      <w:r>
        <w:separator/>
      </w:r>
    </w:p>
  </w:footnote>
  <w:footnote w:type="continuationSeparator" w:id="0">
    <w:p w:rsidR="00E83100" w:rsidRDefault="00E83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D936-FF4C-4E78-8BB6-23FA099A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842</Words>
  <Characters>4805</Characters>
  <Application>Microsoft Office Word</Application>
  <DocSecurity>0</DocSecurity>
  <Lines>40</Lines>
  <Paragraphs>11</Paragraphs>
  <ScaleCrop>false</ScaleCrop>
  <Company>Lenovo (Beijing) Limited</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45</cp:revision>
  <cp:lastPrinted>2024-08-08T07:56:00Z</cp:lastPrinted>
  <dcterms:created xsi:type="dcterms:W3CDTF">2024-08-12T03:05:00Z</dcterms:created>
  <dcterms:modified xsi:type="dcterms:W3CDTF">2025-01-06T07:54:00Z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