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2D6" w:rsidRDefault="00F762D6">
      <w:pPr>
        <w:rPr>
          <w:rFonts w:asciiTheme="majorEastAsia" w:eastAsiaTheme="majorEastAsia" w:hAnsiTheme="majorEastAsia"/>
          <w:sz w:val="13"/>
          <w:szCs w:val="13"/>
        </w:rPr>
      </w:pPr>
    </w:p>
    <w:p w:rsidR="00F762D6" w:rsidRDefault="009E6FCA">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递交文件模版及相关说明</w:t>
      </w:r>
    </w:p>
    <w:tbl>
      <w:tblPr>
        <w:tblpPr w:leftFromText="180" w:rightFromText="180" w:vertAnchor="page" w:horzAnchor="margin" w:tblpX="108"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
        <w:gridCol w:w="1859"/>
        <w:gridCol w:w="7225"/>
      </w:tblGrid>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1</w:t>
            </w:r>
          </w:p>
        </w:tc>
        <w:tc>
          <w:tcPr>
            <w:tcW w:w="1859"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采购人</w:t>
            </w:r>
          </w:p>
        </w:tc>
        <w:tc>
          <w:tcPr>
            <w:tcW w:w="7225" w:type="dxa"/>
            <w:vAlign w:val="center"/>
          </w:tcPr>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名称：沈阳浑南现代有轨电车运营有限公司</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地址：辽宁省沈阳市浑南区创新路255号</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联系人：</w:t>
            </w:r>
            <w:r w:rsidR="00915D76" w:rsidRPr="00EE61C2">
              <w:rPr>
                <w:rFonts w:asciiTheme="minorEastAsia" w:eastAsiaTheme="minorEastAsia" w:hAnsiTheme="minorEastAsia" w:hint="eastAsia"/>
                <w:szCs w:val="21"/>
              </w:rPr>
              <w:t>魏工</w:t>
            </w:r>
          </w:p>
          <w:p w:rsidR="00F762D6" w:rsidRPr="00EE61C2" w:rsidRDefault="009E6FCA">
            <w:pPr>
              <w:jc w:val="left"/>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电话：024-66192035, 66192036</w:t>
            </w:r>
          </w:p>
        </w:tc>
      </w:tr>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2</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项目名称</w:t>
            </w:r>
          </w:p>
        </w:tc>
        <w:tc>
          <w:tcPr>
            <w:tcW w:w="7225" w:type="dxa"/>
            <w:vAlign w:val="center"/>
          </w:tcPr>
          <w:p w:rsidR="00F762D6" w:rsidRPr="00EE61C2" w:rsidRDefault="008511F6" w:rsidP="00A3734B">
            <w:pPr>
              <w:jc w:val="left"/>
              <w:rPr>
                <w:rFonts w:asciiTheme="minorEastAsia" w:eastAsiaTheme="minorEastAsia" w:hAnsiTheme="minorEastAsia"/>
                <w:szCs w:val="21"/>
              </w:rPr>
            </w:pPr>
            <w:r w:rsidRPr="008511F6">
              <w:rPr>
                <w:rFonts w:asciiTheme="minorEastAsia" w:eastAsiaTheme="minorEastAsia" w:hAnsiTheme="minorEastAsia" w:hint="eastAsia"/>
                <w:szCs w:val="21"/>
              </w:rPr>
              <w:t>招募“沈阳浑南有轨电车信号环网系统技术改造”的供应商</w:t>
            </w:r>
          </w:p>
        </w:tc>
      </w:tr>
      <w:tr w:rsidR="00F762D6" w:rsidRPr="00EE61C2">
        <w:trPr>
          <w:trHeight w:val="55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3</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rPr>
              <w:t>构成投标文件的组成</w:t>
            </w:r>
          </w:p>
        </w:tc>
        <w:tc>
          <w:tcPr>
            <w:tcW w:w="7225" w:type="dxa"/>
            <w:vAlign w:val="center"/>
          </w:tcPr>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投标文件组成部分：价格文件、资质及技术文件</w:t>
            </w:r>
            <w:r w:rsidRPr="00EE61C2">
              <w:rPr>
                <w:rFonts w:asciiTheme="minorEastAsia" w:eastAsiaTheme="minorEastAsia" w:hAnsiTheme="minorEastAsia" w:hint="eastAsia"/>
                <w:b/>
                <w:bCs/>
              </w:rPr>
              <w:t>必须分别装订密封</w:t>
            </w:r>
            <w:r w:rsidRPr="00EE61C2">
              <w:rPr>
                <w:rFonts w:asciiTheme="minorEastAsia" w:eastAsiaTheme="minorEastAsia" w:hAnsiTheme="minorEastAsia" w:hint="eastAsia"/>
              </w:rPr>
              <w:t>（</w:t>
            </w:r>
            <w:r w:rsidR="00F25346" w:rsidRPr="00EE61C2">
              <w:rPr>
                <w:rFonts w:asciiTheme="minorEastAsia" w:eastAsiaTheme="minorEastAsia" w:hAnsiTheme="minorEastAsia" w:hint="eastAsia"/>
              </w:rPr>
              <w:t>投标文件格式</w:t>
            </w:r>
            <w:r w:rsidRPr="00EE61C2">
              <w:rPr>
                <w:rFonts w:asciiTheme="minorEastAsia" w:eastAsiaTheme="minorEastAsia" w:hAnsiTheme="minorEastAsia" w:hint="eastAsia"/>
              </w:rPr>
              <w:t>见附件）</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A、价格文件（A部分须单独装订密封）</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A1、</w:t>
            </w:r>
            <w:r w:rsidR="00B74A47" w:rsidRPr="00EE61C2">
              <w:rPr>
                <w:rFonts w:asciiTheme="minorEastAsia" w:eastAsiaTheme="minorEastAsia" w:hAnsiTheme="minorEastAsia" w:hint="eastAsia"/>
              </w:rPr>
              <w:t>报价</w:t>
            </w:r>
            <w:r w:rsidRPr="00EE61C2">
              <w:rPr>
                <w:rFonts w:asciiTheme="minorEastAsia" w:eastAsiaTheme="minorEastAsia" w:hAnsiTheme="minorEastAsia" w:hint="eastAsia"/>
              </w:rPr>
              <w:t>总表</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A2、报价明细表</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A3、投标人认为必要的其它资料（如有）</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B、资质及技术文件（B部分须单独装订密封）</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B1、项目需求书（甲方提供，乙方盖章确认）</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B2、技术文件/施工方案/服务内容（工程/服务类项目如有）</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B3、法人或其他组织的营业执照等证明文件</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B4、近3年无重大违法记录信用网证明</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B5、法定代表人（或非法人组织负责人）身份证明书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B6、法定代表人（或非法人组织负责人）授权委托书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B7、具有独立承担民事责任的能力</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B8、项目承诺书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w:t>
            </w:r>
            <w:r w:rsidR="00F25346" w:rsidRPr="00EE61C2">
              <w:rPr>
                <w:rFonts w:asciiTheme="minorEastAsia" w:eastAsiaTheme="minorEastAsia" w:hAnsiTheme="minorEastAsia" w:hint="eastAsia"/>
              </w:rPr>
              <w:t>9</w:t>
            </w:r>
            <w:r w:rsidRPr="00EE61C2">
              <w:rPr>
                <w:rFonts w:asciiTheme="minorEastAsia" w:eastAsiaTheme="minorEastAsia" w:hAnsiTheme="minorEastAsia" w:hint="eastAsia"/>
              </w:rPr>
              <w:t>、投标人具备承接此项目的资质证明资料</w:t>
            </w:r>
          </w:p>
          <w:p w:rsidR="00F762D6" w:rsidRPr="00EE61C2" w:rsidRDefault="009E6FCA">
            <w:pPr>
              <w:spacing w:line="276" w:lineRule="auto"/>
              <w:rPr>
                <w:rFonts w:asciiTheme="minorEastAsia" w:eastAsiaTheme="minorEastAsia" w:hAnsiTheme="minorEastAsia"/>
                <w:sz w:val="28"/>
                <w:szCs w:val="28"/>
              </w:rPr>
            </w:pPr>
            <w:r w:rsidRPr="00EE61C2">
              <w:rPr>
                <w:rFonts w:asciiTheme="minorEastAsia" w:eastAsiaTheme="minorEastAsia" w:hAnsiTheme="minorEastAsia" w:hint="eastAsia"/>
              </w:rPr>
              <w:t>B1</w:t>
            </w:r>
            <w:r w:rsidR="00F25346" w:rsidRPr="00EE61C2">
              <w:rPr>
                <w:rFonts w:asciiTheme="minorEastAsia" w:eastAsiaTheme="minorEastAsia" w:hAnsiTheme="minorEastAsia" w:hint="eastAsia"/>
              </w:rPr>
              <w:t>0</w:t>
            </w:r>
            <w:r w:rsidRPr="00EE61C2">
              <w:rPr>
                <w:rFonts w:asciiTheme="minorEastAsia" w:eastAsiaTheme="minorEastAsia" w:hAnsiTheme="minorEastAsia" w:hint="eastAsia"/>
              </w:rPr>
              <w:t>、投标人认为必要的其它资料（如有）</w:t>
            </w:r>
          </w:p>
        </w:tc>
      </w:tr>
      <w:tr w:rsidR="00F762D6" w:rsidRPr="00EE61C2">
        <w:trPr>
          <w:trHeight w:val="239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4</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递交文件</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要求</w:t>
            </w:r>
          </w:p>
        </w:tc>
        <w:tc>
          <w:tcPr>
            <w:tcW w:w="7225" w:type="dxa"/>
            <w:vAlign w:val="center"/>
          </w:tcPr>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1、请将所有文件按要求装订，一正</w:t>
            </w:r>
            <w:r w:rsidR="008511F6">
              <w:rPr>
                <w:rFonts w:asciiTheme="minorEastAsia" w:eastAsiaTheme="minorEastAsia" w:hAnsiTheme="minorEastAsia" w:hint="eastAsia"/>
                <w:b/>
                <w:szCs w:val="21"/>
              </w:rPr>
              <w:t>两</w:t>
            </w:r>
            <w:r w:rsidRPr="00EE61C2">
              <w:rPr>
                <w:rFonts w:asciiTheme="minorEastAsia" w:eastAsiaTheme="minorEastAsia" w:hAnsiTheme="minorEastAsia" w:hint="eastAsia"/>
                <w:b/>
                <w:szCs w:val="21"/>
              </w:rPr>
              <w:t>副，共</w:t>
            </w:r>
            <w:r w:rsidR="008511F6">
              <w:rPr>
                <w:rFonts w:asciiTheme="minorEastAsia" w:eastAsiaTheme="minorEastAsia" w:hAnsiTheme="minorEastAsia" w:hint="eastAsia"/>
                <w:b/>
                <w:szCs w:val="21"/>
              </w:rPr>
              <w:t>三</w:t>
            </w:r>
            <w:r w:rsidRPr="00EE61C2">
              <w:rPr>
                <w:rFonts w:asciiTheme="minorEastAsia" w:eastAsiaTheme="minorEastAsia" w:hAnsiTheme="minorEastAsia" w:hint="eastAsia"/>
                <w:b/>
                <w:szCs w:val="21"/>
              </w:rPr>
              <w:t>套（A、B各</w:t>
            </w:r>
            <w:r w:rsidR="008511F6">
              <w:rPr>
                <w:rFonts w:asciiTheme="minorEastAsia" w:eastAsiaTheme="minorEastAsia" w:hAnsiTheme="minorEastAsia" w:hint="eastAsia"/>
                <w:b/>
                <w:szCs w:val="21"/>
              </w:rPr>
              <w:t>三</w:t>
            </w:r>
            <w:r w:rsidRPr="00EE61C2">
              <w:rPr>
                <w:rFonts w:asciiTheme="minorEastAsia" w:eastAsiaTheme="minorEastAsia" w:hAnsiTheme="minorEastAsia" w:hint="eastAsia"/>
                <w:b/>
                <w:szCs w:val="21"/>
              </w:rPr>
              <w:t>套）。</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2、提交文件正本每页都需要加盖公章。副本为带章复印件即可。</w:t>
            </w:r>
          </w:p>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3、装订要求：招标文件分为价格包（A部分）、资质及技术文件包（B部分）两部分。A与B 须分开，各自单独装订密封。各部分文件按各自目录顺序装订。A、B中各自须有一份正本。</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4、递交方式：所有文件密封包装，封口处加盖企业公章封档。密封投递/邮寄。</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5、邮寄要求：邮寄资料快递外包装须标注：投标单位名称，不接受到付方式。</w:t>
            </w:r>
          </w:p>
          <w:p w:rsidR="00F762D6" w:rsidRPr="00EE61C2" w:rsidRDefault="009E6FCA">
            <w:pPr>
              <w:spacing w:line="400" w:lineRule="exact"/>
              <w:rPr>
                <w:rFonts w:asciiTheme="minorEastAsia" w:eastAsiaTheme="minorEastAsia" w:hAnsiTheme="minorEastAsia"/>
                <w:szCs w:val="21"/>
              </w:rPr>
            </w:pPr>
            <w:r w:rsidRPr="00EE61C2">
              <w:rPr>
                <w:rFonts w:asciiTheme="minorEastAsia" w:eastAsiaTheme="minorEastAsia" w:hAnsiTheme="minorEastAsia" w:hint="eastAsia"/>
                <w:szCs w:val="21"/>
              </w:rPr>
              <w:t xml:space="preserve">6、邮寄地址：辽宁省沈阳市浑南区创新路255号 </w:t>
            </w:r>
          </w:p>
          <w:p w:rsidR="00F762D6" w:rsidRPr="00EE61C2" w:rsidRDefault="009E6FCA" w:rsidP="00915D76">
            <w:pPr>
              <w:spacing w:line="400" w:lineRule="exact"/>
              <w:ind w:firstLineChars="650" w:firstLine="1365"/>
              <w:rPr>
                <w:rFonts w:asciiTheme="minorEastAsia" w:eastAsiaTheme="minorEastAsia" w:hAnsiTheme="minorEastAsia"/>
                <w:szCs w:val="21"/>
              </w:rPr>
            </w:pPr>
            <w:r w:rsidRPr="00EE61C2">
              <w:rPr>
                <w:rFonts w:asciiTheme="minorEastAsia" w:eastAsiaTheme="minorEastAsia" w:hAnsiTheme="minorEastAsia" w:hint="eastAsia"/>
                <w:szCs w:val="21"/>
              </w:rPr>
              <w:t>收件人：</w:t>
            </w:r>
            <w:r w:rsidR="00915D76" w:rsidRPr="00EE61C2">
              <w:rPr>
                <w:rFonts w:asciiTheme="minorEastAsia" w:eastAsiaTheme="minorEastAsia" w:hAnsiTheme="minorEastAsia" w:hint="eastAsia"/>
                <w:szCs w:val="21"/>
              </w:rPr>
              <w:t>魏工</w:t>
            </w:r>
            <w:r w:rsidRPr="00EE61C2">
              <w:rPr>
                <w:rFonts w:asciiTheme="minorEastAsia" w:eastAsiaTheme="minorEastAsia" w:hAnsiTheme="minorEastAsia" w:hint="eastAsia"/>
                <w:szCs w:val="21"/>
              </w:rPr>
              <w:t xml:space="preserve">   电话：</w:t>
            </w:r>
            <w:r w:rsidR="00915D76" w:rsidRPr="00EE61C2">
              <w:rPr>
                <w:rFonts w:asciiTheme="minorEastAsia" w:eastAsiaTheme="minorEastAsia" w:hAnsiTheme="minorEastAsia" w:hint="eastAsia"/>
                <w:szCs w:val="21"/>
              </w:rPr>
              <w:t>13889123198</w:t>
            </w:r>
          </w:p>
        </w:tc>
      </w:tr>
      <w:tr w:rsidR="00F762D6" w:rsidRPr="00EE61C2">
        <w:trPr>
          <w:trHeight w:val="140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5</w:t>
            </w:r>
          </w:p>
        </w:tc>
        <w:tc>
          <w:tcPr>
            <w:tcW w:w="1859" w:type="dxa"/>
            <w:vAlign w:val="center"/>
          </w:tcPr>
          <w:p w:rsidR="00F762D6" w:rsidRPr="00EE61C2" w:rsidRDefault="009E6FCA">
            <w:pPr>
              <w:jc w:val="center"/>
              <w:rPr>
                <w:rFonts w:asciiTheme="minorEastAsia" w:eastAsiaTheme="minorEastAsia" w:hAnsiTheme="minorEastAsia"/>
              </w:rPr>
            </w:pPr>
            <w:r w:rsidRPr="00EE61C2">
              <w:rPr>
                <w:rFonts w:asciiTheme="minorEastAsia" w:eastAsiaTheme="minorEastAsia" w:hAnsiTheme="minorEastAsia"/>
              </w:rPr>
              <w:t>下列情形属于</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rPr>
              <w:t>无效报价</w:t>
            </w:r>
          </w:p>
        </w:tc>
        <w:tc>
          <w:tcPr>
            <w:tcW w:w="7225" w:type="dxa"/>
            <w:vAlign w:val="center"/>
          </w:tcPr>
          <w:p w:rsidR="00F762D6" w:rsidRPr="00EE61C2" w:rsidRDefault="009E6FCA">
            <w:pPr>
              <w:spacing w:line="360" w:lineRule="exact"/>
              <w:rPr>
                <w:rFonts w:asciiTheme="minorEastAsia" w:eastAsiaTheme="minorEastAsia" w:hAnsiTheme="minorEastAsia"/>
                <w:szCs w:val="21"/>
              </w:rPr>
            </w:pPr>
            <w:r w:rsidRPr="00EE61C2">
              <w:rPr>
                <w:rFonts w:asciiTheme="minorEastAsia" w:eastAsiaTheme="minorEastAsia" w:hAnsiTheme="minorEastAsia"/>
                <w:szCs w:val="21"/>
              </w:rPr>
              <w:t>1、报价人资质不满足询价单要求的；</w:t>
            </w:r>
            <w:r w:rsidRPr="00EE61C2">
              <w:rPr>
                <w:rFonts w:asciiTheme="minorEastAsia" w:eastAsiaTheme="minorEastAsia" w:hAnsiTheme="minorEastAsia"/>
                <w:szCs w:val="21"/>
              </w:rPr>
              <w:br/>
              <w:t>2、未对全部产品报价的（允许部分报价的项目除外）；</w:t>
            </w:r>
            <w:r w:rsidRPr="00EE61C2">
              <w:rPr>
                <w:rFonts w:asciiTheme="minorEastAsia" w:eastAsiaTheme="minorEastAsia" w:hAnsiTheme="minorEastAsia"/>
                <w:szCs w:val="21"/>
              </w:rPr>
              <w:br/>
              <w:t>3、报价未包含全部结算费用或不接受列明支付方式的；</w:t>
            </w:r>
            <w:r w:rsidRPr="00EE61C2">
              <w:rPr>
                <w:rFonts w:asciiTheme="minorEastAsia" w:eastAsiaTheme="minorEastAsia" w:hAnsiTheme="minorEastAsia"/>
                <w:szCs w:val="21"/>
              </w:rPr>
              <w:br/>
              <w:t>4、报价产品不满足询价单要求；</w:t>
            </w:r>
            <w:r w:rsidRPr="00EE61C2">
              <w:rPr>
                <w:rFonts w:asciiTheme="minorEastAsia" w:eastAsiaTheme="minorEastAsia" w:hAnsiTheme="minorEastAsia"/>
                <w:szCs w:val="21"/>
              </w:rPr>
              <w:br/>
              <w:t>5、报价人名称与开票单位名称不一致的；</w:t>
            </w:r>
            <w:r w:rsidRPr="00EE61C2">
              <w:rPr>
                <w:rFonts w:asciiTheme="minorEastAsia" w:eastAsiaTheme="minorEastAsia" w:hAnsiTheme="minorEastAsia"/>
                <w:szCs w:val="21"/>
              </w:rPr>
              <w:br/>
              <w:t>6、报价人声明放弃的</w:t>
            </w:r>
            <w:r w:rsidR="008C69E8" w:rsidRPr="00EE61C2">
              <w:rPr>
                <w:rFonts w:asciiTheme="minorEastAsia" w:eastAsiaTheme="minorEastAsia" w:hAnsiTheme="minorEastAsia" w:hint="eastAsia"/>
                <w:szCs w:val="21"/>
              </w:rPr>
              <w:t>。</w:t>
            </w:r>
            <w:bookmarkStart w:id="0" w:name="_GoBack"/>
            <w:bookmarkEnd w:id="0"/>
          </w:p>
        </w:tc>
      </w:tr>
      <w:tr w:rsidR="00F762D6" w:rsidRPr="00EE61C2">
        <w:trPr>
          <w:trHeight w:val="1242"/>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lastRenderedPageBreak/>
              <w:t>6</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参会要求</w:t>
            </w:r>
          </w:p>
        </w:tc>
        <w:tc>
          <w:tcPr>
            <w:tcW w:w="7225" w:type="dxa"/>
            <w:vAlign w:val="center"/>
          </w:tcPr>
          <w:p w:rsidR="00F762D6" w:rsidRPr="00EE61C2" w:rsidRDefault="00B360F9">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1</w:t>
            </w:r>
            <w:r w:rsidR="009E6FCA" w:rsidRPr="00EE61C2">
              <w:rPr>
                <w:rFonts w:asciiTheme="minorEastAsia" w:eastAsiaTheme="minorEastAsia" w:hAnsiTheme="minorEastAsia" w:hint="eastAsia"/>
                <w:szCs w:val="21"/>
              </w:rPr>
              <w:t>、供应商开标当天不到现场参加的，请保持手机畅通。</w:t>
            </w:r>
          </w:p>
          <w:p w:rsidR="00F762D6" w:rsidRPr="00EE61C2" w:rsidRDefault="00B360F9">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2</w:t>
            </w:r>
            <w:r w:rsidR="009E6FCA" w:rsidRPr="00EE61C2">
              <w:rPr>
                <w:rFonts w:asciiTheme="minorEastAsia" w:eastAsiaTheme="minorEastAsia" w:hAnsiTheme="minorEastAsia" w:hint="eastAsia"/>
                <w:szCs w:val="21"/>
              </w:rPr>
              <w:t>、未按规定时间参加、未邮寄资料或电话不通，视为自动放弃。</w:t>
            </w:r>
          </w:p>
        </w:tc>
      </w:tr>
      <w:tr w:rsidR="00F762D6" w:rsidRPr="00EE61C2" w:rsidTr="00F25346">
        <w:trPr>
          <w:trHeight w:val="58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7</w:t>
            </w:r>
          </w:p>
        </w:tc>
        <w:tc>
          <w:tcPr>
            <w:tcW w:w="1859" w:type="dxa"/>
            <w:vAlign w:val="center"/>
          </w:tcPr>
          <w:p w:rsidR="00F762D6" w:rsidRPr="00EE61C2" w:rsidRDefault="009E6FCA">
            <w:pPr>
              <w:jc w:val="center"/>
              <w:rPr>
                <w:rFonts w:asciiTheme="minorEastAsia" w:eastAsiaTheme="minorEastAsia" w:hAnsiTheme="minorEastAsia"/>
                <w:sz w:val="24"/>
                <w:lang w:val="zh-CN"/>
              </w:rPr>
            </w:pPr>
            <w:r w:rsidRPr="00EE61C2">
              <w:rPr>
                <w:rFonts w:asciiTheme="minorEastAsia" w:eastAsiaTheme="minorEastAsia" w:hAnsiTheme="minorEastAsia" w:hint="eastAsia"/>
                <w:szCs w:val="21"/>
              </w:rPr>
              <w:t>评审办法</w:t>
            </w:r>
          </w:p>
        </w:tc>
        <w:tc>
          <w:tcPr>
            <w:tcW w:w="7225" w:type="dxa"/>
            <w:vAlign w:val="center"/>
          </w:tcPr>
          <w:p w:rsidR="004072D9" w:rsidRDefault="004072D9" w:rsidP="004072D9">
            <w:pPr>
              <w:spacing w:line="360" w:lineRule="exact"/>
              <w:ind w:left="315" w:hangingChars="150" w:hanging="315"/>
              <w:rPr>
                <w:rFonts w:asciiTheme="minorEastAsia" w:eastAsiaTheme="minorEastAsia" w:hAnsiTheme="minorEastAsia"/>
                <w:szCs w:val="21"/>
              </w:rPr>
            </w:pPr>
            <w:r w:rsidRPr="001D405D">
              <w:rPr>
                <w:rFonts w:asciiTheme="minorEastAsia" w:eastAsiaTheme="minorEastAsia" w:hAnsiTheme="minorEastAsia" w:hint="eastAsia"/>
                <w:szCs w:val="21"/>
              </w:rPr>
              <w:t>1.</w:t>
            </w:r>
            <w:r w:rsidRPr="001D405D">
              <w:rPr>
                <w:rFonts w:asciiTheme="minorEastAsia" w:eastAsiaTheme="minorEastAsia" w:hAnsiTheme="minorEastAsia" w:hint="eastAsia"/>
                <w:b/>
                <w:szCs w:val="21"/>
              </w:rPr>
              <w:t>经评审的最低价法</w:t>
            </w:r>
            <w:r>
              <w:rPr>
                <w:rFonts w:asciiTheme="minorEastAsia" w:eastAsiaTheme="minorEastAsia" w:hAnsiTheme="minorEastAsia" w:hint="eastAsia"/>
                <w:szCs w:val="21"/>
              </w:rPr>
              <w:t>（</w:t>
            </w:r>
            <w:r w:rsidRPr="001D405D">
              <w:rPr>
                <w:rFonts w:asciiTheme="minorEastAsia" w:eastAsiaTheme="minorEastAsia" w:hAnsiTheme="minorEastAsia" w:hint="eastAsia"/>
                <w:szCs w:val="21"/>
              </w:rPr>
              <w:t>符合采购人评审条件的，在满足采购需求且质量和服务相等的前提下对总报价（含税）进行比较，采用总项总价（含税）最低价方法确定成交候选人。</w:t>
            </w:r>
            <w:r>
              <w:rPr>
                <w:rFonts w:asciiTheme="minorEastAsia" w:eastAsiaTheme="minorEastAsia" w:hAnsiTheme="minorEastAsia" w:hint="eastAsia"/>
                <w:szCs w:val="21"/>
              </w:rPr>
              <w:t>）</w:t>
            </w:r>
          </w:p>
          <w:p w:rsidR="004072D9" w:rsidRDefault="004072D9" w:rsidP="004072D9">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2.</w:t>
            </w:r>
            <w:r w:rsidRPr="001D405D">
              <w:rPr>
                <w:rFonts w:asciiTheme="minorEastAsia" w:eastAsiaTheme="minorEastAsia" w:hAnsiTheme="minorEastAsia" w:hint="eastAsia"/>
                <w:b/>
                <w:szCs w:val="21"/>
              </w:rPr>
              <w:t>询价数量</w:t>
            </w:r>
            <w:r w:rsidRPr="001D405D">
              <w:rPr>
                <w:rFonts w:asciiTheme="minorEastAsia" w:eastAsiaTheme="minorEastAsia" w:hAnsiTheme="minorEastAsia" w:hint="eastAsia"/>
                <w:szCs w:val="21"/>
              </w:rPr>
              <w:t>：本项目询价数量为预估数量，仅用于评审并确定合同有效期内的成交单价（含税）及供货产品范围，不代表最终采购明细及数量，实际供货按交货通知列明的清单为准。</w:t>
            </w:r>
          </w:p>
          <w:p w:rsidR="00F762D6" w:rsidRPr="00EE61C2" w:rsidRDefault="004072D9" w:rsidP="004072D9">
            <w:pPr>
              <w:spacing w:line="360" w:lineRule="exact"/>
              <w:ind w:left="315" w:hangingChars="150" w:hanging="315"/>
              <w:rPr>
                <w:rFonts w:asciiTheme="minorEastAsia" w:eastAsiaTheme="minorEastAsia" w:hAnsiTheme="minorEastAsia"/>
                <w:sz w:val="24"/>
                <w:lang w:val="zh-CN"/>
              </w:rPr>
            </w:pPr>
            <w:r>
              <w:rPr>
                <w:rFonts w:asciiTheme="minorEastAsia" w:eastAsiaTheme="minorEastAsia" w:hAnsiTheme="minorEastAsia" w:hint="eastAsia"/>
                <w:szCs w:val="21"/>
              </w:rPr>
              <w:t>3.</w:t>
            </w:r>
            <w:r w:rsidRPr="001D405D">
              <w:rPr>
                <w:rFonts w:asciiTheme="minorEastAsia" w:eastAsiaTheme="minorEastAsia" w:hAnsiTheme="minorEastAsia" w:hint="eastAsia"/>
                <w:b/>
                <w:szCs w:val="21"/>
              </w:rPr>
              <w:t>合同模式</w:t>
            </w:r>
            <w:r w:rsidRPr="001D405D">
              <w:rPr>
                <w:rFonts w:asciiTheme="minorEastAsia" w:eastAsiaTheme="minorEastAsia" w:hAnsiTheme="minorEastAsia" w:hint="eastAsia"/>
                <w:szCs w:val="21"/>
              </w:rPr>
              <w:t>：本项目须在线下签订纸质框架合同，仅确定货物固定单价（含税）及有可能采购的货物清单。合同有效期为自合同签订生效之日起满1年。在合同有效期内单价（含税）固定不变，卖方根据买方每批次交货通知中要求的货物种类、数量按时供货据实结算。</w:t>
            </w:r>
          </w:p>
        </w:tc>
      </w:tr>
      <w:tr w:rsidR="00F762D6" w:rsidRPr="00EE61C2">
        <w:trPr>
          <w:trHeight w:val="5278"/>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8</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投标人须知</w:t>
            </w:r>
          </w:p>
        </w:tc>
        <w:tc>
          <w:tcPr>
            <w:tcW w:w="7225" w:type="dxa"/>
            <w:vAlign w:val="center"/>
          </w:tcPr>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报价截止后，采购</w:t>
            </w:r>
            <w:r w:rsidRPr="00EE61C2">
              <w:rPr>
                <w:rFonts w:asciiTheme="minorEastAsia" w:eastAsiaTheme="minorEastAsia" w:hAnsiTheme="minorEastAsia" w:hint="eastAsia"/>
                <w:szCs w:val="21"/>
              </w:rPr>
              <w:t>人</w:t>
            </w:r>
            <w:r w:rsidRPr="00EE61C2">
              <w:rPr>
                <w:rFonts w:asciiTheme="minorEastAsia" w:eastAsiaTheme="minorEastAsia" w:hAnsiTheme="minorEastAsia"/>
                <w:szCs w:val="21"/>
              </w:rPr>
              <w:t>根据实际情况及总体工作安排选择开标日期，具体以电话通知为准。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szCs w:val="21"/>
              </w:rPr>
              <w:t>采购人可根据实际运营情况，保留对采购品类和需求数量进行更改的权利。</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投标人</w:t>
            </w:r>
            <w:r w:rsidRPr="00EE61C2">
              <w:rPr>
                <w:rFonts w:asciiTheme="minorEastAsia" w:eastAsiaTheme="minorEastAsia" w:hAnsiTheme="minorEastAsia"/>
              </w:rPr>
              <w:t>须自行关注本项目补充</w:t>
            </w:r>
            <w:r w:rsidRPr="00EE61C2">
              <w:rPr>
                <w:rFonts w:asciiTheme="minorEastAsia" w:eastAsiaTheme="minorEastAsia" w:hAnsiTheme="minorEastAsia" w:hint="eastAsia"/>
              </w:rPr>
              <w:t>/变更</w:t>
            </w:r>
            <w:r w:rsidRPr="00EE61C2">
              <w:rPr>
                <w:rFonts w:asciiTheme="minorEastAsia" w:eastAsiaTheme="minorEastAsia" w:hAnsiTheme="minorEastAsia"/>
              </w:rPr>
              <w:t>公告</w:t>
            </w:r>
            <w:r w:rsidRPr="00EE61C2">
              <w:rPr>
                <w:rFonts w:asciiTheme="minorEastAsia" w:eastAsiaTheme="minorEastAsia" w:hAnsiTheme="minorEastAsia" w:hint="eastAsia"/>
              </w:rPr>
              <w:t>，补充/变更公告在发布公告的网站上发布之日起，视为投标人已收到该公告。投标人未及时关注采购人在网站上发布的公告造成的损失，由投标人自行负责。</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rPr>
              <w:t>若单价与数量的乘积与合价不一致，以较低的价格作为</w:t>
            </w:r>
            <w:r w:rsidRPr="00EE61C2">
              <w:rPr>
                <w:rFonts w:asciiTheme="minorEastAsia" w:eastAsiaTheme="minorEastAsia" w:hAnsiTheme="minorEastAsia" w:hint="eastAsia"/>
              </w:rPr>
              <w:t>投标</w:t>
            </w:r>
            <w:r w:rsidRPr="00EE61C2">
              <w:rPr>
                <w:rFonts w:asciiTheme="minorEastAsia" w:eastAsiaTheme="minorEastAsia" w:hAnsiTheme="minorEastAsia"/>
              </w:rPr>
              <w:t>人的评审价格及成交价格，若不接受以上规则，则其报价视为无效报价。</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报价有效期须不少于</w:t>
            </w:r>
            <w:r w:rsidRPr="00EE61C2">
              <w:rPr>
                <w:rFonts w:asciiTheme="minorEastAsia" w:eastAsiaTheme="minorEastAsia" w:hAnsiTheme="minorEastAsia" w:hint="eastAsia"/>
                <w:szCs w:val="21"/>
              </w:rPr>
              <w:t>180</w:t>
            </w:r>
            <w:r w:rsidRPr="00EE61C2">
              <w:rPr>
                <w:rFonts w:asciiTheme="minorEastAsia" w:eastAsiaTheme="minorEastAsia" w:hAnsiTheme="minorEastAsia"/>
                <w:szCs w:val="21"/>
              </w:rPr>
              <w:t>天，报价后联系方式须保持畅通。若采购人针对本项目发布多次</w:t>
            </w:r>
            <w:r w:rsidRPr="00EE61C2">
              <w:rPr>
                <w:rFonts w:asciiTheme="minorEastAsia" w:eastAsiaTheme="minorEastAsia" w:hAnsiTheme="minorEastAsia" w:hint="eastAsia"/>
                <w:szCs w:val="21"/>
              </w:rPr>
              <w:t>招采</w:t>
            </w:r>
            <w:r w:rsidRPr="00EE61C2">
              <w:rPr>
                <w:rFonts w:asciiTheme="minorEastAsia" w:eastAsiaTheme="minorEastAsia" w:hAnsiTheme="minorEastAsia"/>
                <w:szCs w:val="21"/>
              </w:rPr>
              <w:t>公告且采购要求无实质变动，则有效期内的报价均可参与评审，同一</w:t>
            </w:r>
            <w:r w:rsidRPr="00EE61C2">
              <w:rPr>
                <w:rFonts w:asciiTheme="minorEastAsia" w:eastAsiaTheme="minorEastAsia" w:hAnsiTheme="minorEastAsia" w:hint="eastAsia"/>
                <w:szCs w:val="21"/>
              </w:rPr>
              <w:t>投标</w:t>
            </w:r>
            <w:r w:rsidRPr="00EE61C2">
              <w:rPr>
                <w:rFonts w:asciiTheme="minorEastAsia" w:eastAsiaTheme="minorEastAsia" w:hAnsiTheme="minorEastAsia"/>
                <w:szCs w:val="21"/>
              </w:rPr>
              <w:t>人的报价以最后一次为准。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人对本次采购所列要求如有异议请在报价截止之日前联系本项目负责人，参与报价即视为</w:t>
            </w: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人对本次采购所列要求完全知晓并接受</w:t>
            </w:r>
            <w:r w:rsidR="00046E6F" w:rsidRPr="00EE61C2">
              <w:rPr>
                <w:rFonts w:asciiTheme="minorEastAsia" w:eastAsiaTheme="minorEastAsia" w:hAnsiTheme="minorEastAsia" w:hint="eastAsia"/>
              </w:rPr>
              <w:t>。</w:t>
            </w:r>
          </w:p>
        </w:tc>
      </w:tr>
    </w:tbl>
    <w:p w:rsidR="00F762D6" w:rsidRDefault="009E6FCA">
      <w:pPr>
        <w:rPr>
          <w:rFonts w:ascii="仿宋_GB2312" w:eastAsia="仿宋_GB2312"/>
          <w:b/>
          <w:sz w:val="28"/>
          <w:szCs w:val="28"/>
        </w:rPr>
      </w:pPr>
      <w:r>
        <w:rPr>
          <w:rFonts w:ascii="仿宋_GB2312" w:eastAsia="仿宋_GB2312" w:hint="eastAsia"/>
          <w:b/>
          <w:sz w:val="28"/>
          <w:szCs w:val="28"/>
        </w:rPr>
        <w:t>注：请严格按照附件文件模版中的要求在指定位置签字或盖章。</w:t>
      </w:r>
    </w:p>
    <w:p w:rsidR="00F205E2" w:rsidRDefault="00F205E2">
      <w:pPr>
        <w:widowControl/>
        <w:jc w:val="left"/>
        <w:rPr>
          <w:rFonts w:ascii="仿宋_GB2312" w:eastAsia="仿宋_GB2312"/>
          <w:sz w:val="28"/>
          <w:szCs w:val="28"/>
        </w:rPr>
      </w:pPr>
      <w:r>
        <w:rPr>
          <w:rFonts w:ascii="仿宋_GB2312" w:eastAsia="仿宋_GB2312"/>
          <w:sz w:val="28"/>
          <w:szCs w:val="28"/>
        </w:rPr>
        <w:br w:type="page"/>
      </w:r>
    </w:p>
    <w:p w:rsidR="00F762D6" w:rsidRDefault="00F762D6" w:rsidP="00F205E2">
      <w:pPr>
        <w:rPr>
          <w:rFonts w:ascii="仿宋_GB2312" w:eastAsia="仿宋_GB2312"/>
          <w:sz w:val="32"/>
          <w:szCs w:val="32"/>
        </w:rPr>
      </w:pPr>
    </w:p>
    <w:p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rsidR="00F762D6" w:rsidRDefault="009E6FCA">
      <w:pPr>
        <w:ind w:firstLineChars="995" w:firstLine="3596"/>
        <w:rPr>
          <w:rFonts w:asciiTheme="minorEastAsia" w:eastAsiaTheme="minorEastAsia" w:hAnsiTheme="minorEastAsia"/>
          <w:b/>
          <w:sz w:val="36"/>
          <w:szCs w:val="36"/>
        </w:rPr>
      </w:pPr>
      <w:r>
        <w:rPr>
          <w:rFonts w:asciiTheme="minorEastAsia" w:eastAsiaTheme="minorEastAsia" w:hAnsiTheme="minorEastAsia" w:hint="eastAsia"/>
          <w:b/>
          <w:sz w:val="36"/>
          <w:szCs w:val="36"/>
        </w:rPr>
        <w:t>A、价格文件</w:t>
      </w:r>
    </w:p>
    <w:p w:rsidR="00F762D6" w:rsidRDefault="00F762D6">
      <w:pPr>
        <w:rPr>
          <w:rFonts w:asciiTheme="minorEastAsia" w:eastAsiaTheme="minorEastAsia" w:hAnsiTheme="minorEastAsia"/>
          <w:sz w:val="32"/>
          <w:szCs w:val="32"/>
        </w:rPr>
      </w:pP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价格文件格式：</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A1、报价总表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A2、报价明细表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A3、投标人认为必要的其它资料（如有）</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请严格按照附件文件模版中的要求在指定位置签字或盖章。</w:t>
      </w:r>
    </w:p>
    <w:p w:rsidR="00F205E2" w:rsidRDefault="00F205E2">
      <w:pPr>
        <w:widowControl/>
        <w:jc w:val="left"/>
        <w:rPr>
          <w:rFonts w:ascii="仿宋_GB2312" w:eastAsia="仿宋_GB2312"/>
          <w:sz w:val="32"/>
          <w:szCs w:val="32"/>
        </w:rPr>
      </w:pPr>
      <w:r>
        <w:rPr>
          <w:rFonts w:ascii="仿宋_GB2312" w:eastAsia="仿宋_GB2312"/>
          <w:sz w:val="32"/>
          <w:szCs w:val="32"/>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 xml:space="preserve">A1报价总表格式                  </w:t>
      </w:r>
    </w:p>
    <w:p w:rsidR="00F762D6" w:rsidRDefault="009E6FCA">
      <w:pPr>
        <w:ind w:firstLineChars="876" w:firstLine="3869"/>
        <w:rPr>
          <w:rFonts w:asciiTheme="minorEastAsia" w:eastAsiaTheme="minorEastAsia" w:hAnsiTheme="minorEastAsia"/>
          <w:b/>
          <w:sz w:val="44"/>
          <w:szCs w:val="44"/>
        </w:rPr>
      </w:pPr>
      <w:r>
        <w:rPr>
          <w:rFonts w:asciiTheme="minorEastAsia" w:eastAsiaTheme="minorEastAsia" w:hAnsiTheme="minorEastAsia" w:hint="eastAsia"/>
          <w:b/>
          <w:sz w:val="44"/>
          <w:szCs w:val="44"/>
        </w:rPr>
        <w:t>报价总表</w:t>
      </w:r>
    </w:p>
    <w:p w:rsidR="00F762D6" w:rsidRDefault="009E6FCA">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10065" w:type="dxa"/>
        <w:tblInd w:w="-34" w:type="dxa"/>
        <w:tblLook w:val="04A0"/>
      </w:tblPr>
      <w:tblGrid>
        <w:gridCol w:w="724"/>
        <w:gridCol w:w="1701"/>
        <w:gridCol w:w="7640"/>
      </w:tblGrid>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640" w:type="dxa"/>
            <w:tcBorders>
              <w:top w:val="single" w:sz="4" w:space="0" w:color="auto"/>
              <w:left w:val="nil"/>
              <w:bottom w:val="single" w:sz="4" w:space="0" w:color="auto"/>
              <w:right w:val="single" w:sz="4" w:space="0" w:color="auto"/>
            </w:tcBorders>
            <w:noWrap/>
            <w:vAlign w:val="center"/>
          </w:tcPr>
          <w:p w:rsidR="00F762D6" w:rsidRDefault="008511F6">
            <w:pPr>
              <w:widowControl/>
              <w:jc w:val="center"/>
              <w:rPr>
                <w:rFonts w:asciiTheme="minorEastAsia" w:eastAsiaTheme="minorEastAsia" w:hAnsiTheme="minorEastAsia" w:cs="宋体"/>
                <w:color w:val="000000"/>
                <w:kern w:val="0"/>
                <w:sz w:val="24"/>
                <w:szCs w:val="24"/>
              </w:rPr>
            </w:pPr>
            <w:r w:rsidRPr="008511F6">
              <w:rPr>
                <w:rFonts w:asciiTheme="minorEastAsia" w:eastAsiaTheme="minorEastAsia" w:hAnsiTheme="minorEastAsia" w:hint="eastAsia"/>
                <w:szCs w:val="21"/>
              </w:rPr>
              <w:t>招募“沈阳浑南有轨电车信号环网系统技术改造”的供应商</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投标单位名称</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640" w:type="dxa"/>
            <w:tcBorders>
              <w:top w:val="nil"/>
              <w:left w:val="nil"/>
              <w:bottom w:val="single" w:sz="4" w:space="0" w:color="auto"/>
              <w:right w:val="single" w:sz="4" w:space="0" w:color="auto"/>
            </w:tcBorders>
            <w:noWrap/>
            <w:vAlign w:val="center"/>
          </w:tcPr>
          <w:p w:rsidR="00F762D6" w:rsidRDefault="009E6FCA">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具体见报价明细表</w:t>
            </w:r>
          </w:p>
        </w:tc>
      </w:tr>
      <w:tr w:rsidR="00F762D6" w:rsidTr="00EA1350">
        <w:trPr>
          <w:trHeight w:val="1274"/>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ind w:firstLineChars="100" w:firstLine="24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640" w:type="dxa"/>
            <w:tcBorders>
              <w:top w:val="nil"/>
              <w:left w:val="nil"/>
              <w:bottom w:val="single" w:sz="4" w:space="0" w:color="auto"/>
              <w:right w:val="single" w:sz="4" w:space="0" w:color="auto"/>
            </w:tcBorders>
            <w:noWrap/>
            <w:vAlign w:val="center"/>
          </w:tcPr>
          <w:p w:rsidR="005F0596" w:rsidRDefault="005F0596">
            <w:pPr>
              <w:widowControl/>
              <w:spacing w:line="360" w:lineRule="auto"/>
              <w:ind w:firstLineChars="150" w:firstLine="360"/>
              <w:jc w:val="left"/>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□验收合格后付款95%，质保金5%</w:t>
            </w:r>
          </w:p>
          <w:p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 w:val="24"/>
                <w:szCs w:val="24"/>
              </w:rPr>
              <w:t>□</w:t>
            </w:r>
            <w:r w:rsidRPr="005B2D31">
              <w:rPr>
                <w:rFonts w:asciiTheme="minorEastAsia" w:eastAsiaTheme="minorEastAsia" w:hAnsiTheme="minorEastAsia" w:cs="宋体" w:hint="eastAsia"/>
                <w:color w:val="000000"/>
                <w:kern w:val="0"/>
                <w:sz w:val="24"/>
                <w:szCs w:val="24"/>
                <w:u w:val="single"/>
              </w:rPr>
              <w:t xml:space="preserve">                  </w:t>
            </w:r>
            <w:r w:rsidRPr="005B2D31">
              <w:rPr>
                <w:rFonts w:asciiTheme="minorEastAsia" w:eastAsiaTheme="minorEastAsia" w:hAnsiTheme="minorEastAsia" w:cs="宋体" w:hint="eastAsia"/>
                <w:color w:val="000000"/>
                <w:kern w:val="0"/>
                <w:szCs w:val="21"/>
              </w:rPr>
              <w:t>（如勾选此项。报价单位须自行填写）</w:t>
            </w:r>
          </w:p>
          <w:p w:rsidR="00F762D6" w:rsidRPr="005B2D31" w:rsidRDefault="009E6FCA" w:rsidP="005F0596">
            <w:pPr>
              <w:widowControl/>
              <w:spacing w:line="360" w:lineRule="auto"/>
              <w:ind w:firstLineChars="147" w:firstLine="354"/>
              <w:jc w:val="left"/>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hint="eastAsia"/>
                <w:b/>
                <w:sz w:val="24"/>
                <w:szCs w:val="24"/>
              </w:rPr>
              <w:t>★</w:t>
            </w:r>
            <w:r w:rsidRPr="00915D76">
              <w:rPr>
                <w:rFonts w:asciiTheme="minorEastAsia" w:eastAsiaTheme="minorEastAsia" w:hAnsiTheme="minorEastAsia" w:cs="宋体" w:hint="eastAsia"/>
                <w:b/>
                <w:color w:val="000000"/>
                <w:kern w:val="0"/>
                <w:szCs w:val="21"/>
              </w:rPr>
              <w:t>凡</w:t>
            </w:r>
            <w:r w:rsidRPr="005B2D31">
              <w:rPr>
                <w:rFonts w:asciiTheme="minorEastAsia" w:eastAsiaTheme="minorEastAsia" w:hAnsiTheme="minorEastAsia" w:cs="宋体" w:hint="eastAsia"/>
                <w:b/>
                <w:color w:val="000000"/>
                <w:kern w:val="0"/>
                <w:szCs w:val="21"/>
              </w:rPr>
              <w:t>涉及质保期项目，须预留5%质保金，质保期满且无质量问题无息支付。</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640"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cs="宋体" w:hint="eastAsia"/>
                <w:b/>
                <w:color w:val="000000"/>
                <w:kern w:val="0"/>
                <w:sz w:val="24"/>
                <w:szCs w:val="24"/>
              </w:rPr>
              <w:t>增值税专用发票、收据</w:t>
            </w:r>
          </w:p>
        </w:tc>
      </w:tr>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640" w:type="dxa"/>
            <w:tcBorders>
              <w:top w:val="single" w:sz="4" w:space="0" w:color="auto"/>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按采购方指定为准</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其它（如有）</w:t>
            </w:r>
          </w:p>
        </w:tc>
        <w:tc>
          <w:tcPr>
            <w:tcW w:w="7640"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w:t>
            </w:r>
          </w:p>
        </w:tc>
      </w:tr>
      <w:tr w:rsidR="00F762D6" w:rsidTr="00EA1350">
        <w:trPr>
          <w:trHeight w:val="1955"/>
        </w:trPr>
        <w:tc>
          <w:tcPr>
            <w:tcW w:w="10065" w:type="dxa"/>
            <w:gridSpan w:val="3"/>
            <w:tcBorders>
              <w:top w:val="single" w:sz="4" w:space="0" w:color="auto"/>
              <w:left w:val="single" w:sz="4" w:space="0" w:color="auto"/>
              <w:bottom w:val="single" w:sz="4" w:space="0" w:color="auto"/>
              <w:right w:val="single" w:sz="4" w:space="0" w:color="000000"/>
            </w:tcBorders>
            <w:noWrap/>
            <w:vAlign w:val="center"/>
          </w:tcPr>
          <w:p w:rsidR="00F762D6" w:rsidRPr="005B2D31" w:rsidRDefault="009E6FCA">
            <w:pPr>
              <w:widowControl/>
              <w:spacing w:line="320" w:lineRule="atLeast"/>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Cs w:val="21"/>
              </w:rPr>
              <w:t>备注：</w:t>
            </w:r>
            <w:r w:rsidRPr="005B2D31">
              <w:rPr>
                <w:rFonts w:asciiTheme="minorEastAsia" w:eastAsiaTheme="minorEastAsia" w:hAnsiTheme="minorEastAsia" w:cs="宋体"/>
                <w:b/>
                <w:color w:val="000000"/>
                <w:kern w:val="0"/>
                <w:szCs w:val="21"/>
              </w:rPr>
              <w:t>1</w:t>
            </w:r>
            <w:r w:rsidRPr="005B2D31">
              <w:rPr>
                <w:rFonts w:asciiTheme="minorEastAsia" w:eastAsiaTheme="minorEastAsia" w:hAnsiTheme="minorEastAsia" w:cs="宋体" w:hint="eastAsia"/>
                <w:b/>
                <w:color w:val="000000"/>
                <w:kern w:val="0"/>
                <w:szCs w:val="21"/>
              </w:rPr>
              <w:t>、</w:t>
            </w:r>
            <w:r w:rsidRPr="005B2D31">
              <w:rPr>
                <w:rFonts w:asciiTheme="minorEastAsia" w:eastAsiaTheme="minorEastAsia" w:hAnsiTheme="minorEastAsia" w:hint="eastAsia"/>
                <w:b/>
                <w:szCs w:val="21"/>
              </w:rPr>
              <w:t>★项，为</w:t>
            </w:r>
            <w:r w:rsidRPr="005B2D31">
              <w:rPr>
                <w:rFonts w:asciiTheme="minorEastAsia" w:eastAsiaTheme="minorEastAsia" w:hAnsiTheme="minorEastAsia" w:cs="宋体" w:hint="eastAsia"/>
                <w:b/>
                <w:color w:val="000000"/>
                <w:kern w:val="0"/>
                <w:szCs w:val="21"/>
              </w:rPr>
              <w:t>必须满足项，不得负偏离，如果负偏离，则视为不响应，资料无效。</w:t>
            </w:r>
            <w:r w:rsidRPr="005B2D31">
              <w:rPr>
                <w:rFonts w:asciiTheme="minorEastAsia" w:eastAsiaTheme="minorEastAsia" w:hAnsiTheme="minorEastAsia" w:cs="宋体"/>
                <w:b/>
                <w:color w:val="000000"/>
                <w:kern w:val="0"/>
                <w:szCs w:val="21"/>
              </w:rPr>
              <w:t xml:space="preserve">  </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2、本项目</w:t>
            </w:r>
            <w:r w:rsidRPr="005B2D31">
              <w:rPr>
                <w:rFonts w:asciiTheme="minorEastAsia" w:eastAsiaTheme="minorEastAsia" w:hAnsiTheme="minorEastAsia"/>
                <w:b/>
                <w:szCs w:val="21"/>
              </w:rPr>
              <w:t>报价</w:t>
            </w:r>
            <w:r w:rsidRPr="005B2D31">
              <w:rPr>
                <w:rFonts w:asciiTheme="minorEastAsia" w:eastAsiaTheme="minorEastAsia" w:hAnsiTheme="minorEastAsia" w:hint="eastAsia"/>
                <w:b/>
                <w:szCs w:val="21"/>
              </w:rPr>
              <w:t>须包</w:t>
            </w:r>
            <w:r w:rsidRPr="005B2D31">
              <w:rPr>
                <w:rFonts w:asciiTheme="minorEastAsia" w:eastAsiaTheme="minorEastAsia" w:hAnsiTheme="minorEastAsia"/>
                <w:b/>
                <w:szCs w:val="21"/>
              </w:rPr>
              <w:t>含包装、运输、税金、装卸及相关服务等经</w:t>
            </w:r>
            <w:r w:rsidRPr="005B2D31">
              <w:rPr>
                <w:rFonts w:asciiTheme="minorEastAsia" w:eastAsiaTheme="minorEastAsia" w:hAnsiTheme="minorEastAsia" w:hint="eastAsia"/>
                <w:b/>
                <w:szCs w:val="21"/>
              </w:rPr>
              <w:t>采购方</w:t>
            </w:r>
            <w:r w:rsidRPr="005B2D31">
              <w:rPr>
                <w:rFonts w:asciiTheme="minorEastAsia" w:eastAsiaTheme="minorEastAsia" w:hAnsiTheme="minorEastAsia"/>
                <w:b/>
                <w:szCs w:val="21"/>
              </w:rPr>
              <w:t>验收合格之前发生的所有费用</w:t>
            </w:r>
            <w:r w:rsidRPr="005B2D31">
              <w:rPr>
                <w:rFonts w:asciiTheme="minorEastAsia" w:eastAsiaTheme="minorEastAsia" w:hAnsiTheme="minorEastAsia" w:hint="eastAsia"/>
                <w:b/>
                <w:szCs w:val="21"/>
              </w:rPr>
              <w:t>，</w:t>
            </w:r>
            <w:r w:rsidRPr="005B2D31">
              <w:rPr>
                <w:rFonts w:asciiTheme="minorEastAsia" w:eastAsiaTheme="minorEastAsia" w:hAnsiTheme="minorEastAsia" w:cs="宋体" w:hint="eastAsia"/>
                <w:b/>
                <w:color w:val="000000"/>
                <w:kern w:val="0"/>
                <w:szCs w:val="21"/>
              </w:rPr>
              <w:t>卖方不得请求采购方另行支付其他价款或费用。</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3</w:t>
            </w:r>
            <w:r w:rsidRPr="005B2D31">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rsidR="00F762D6" w:rsidRPr="005B2D31" w:rsidRDefault="009E6FCA">
            <w:pPr>
              <w:widowControl/>
              <w:spacing w:line="320" w:lineRule="atLeast"/>
              <w:ind w:firstLineChars="294" w:firstLine="62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b/>
                <w:color w:val="000000"/>
                <w:kern w:val="0"/>
                <w:szCs w:val="21"/>
              </w:rPr>
              <w:t>4、最终价格（非固定总价合同）、质保、货期/工期等商务条款以合同为准。</w:t>
            </w:r>
          </w:p>
        </w:tc>
      </w:tr>
    </w:tbl>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9E6FCA">
      <w:pPr>
        <w:spacing w:line="600" w:lineRule="exact"/>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A37280" w:rsidRDefault="009E6FCA" w:rsidP="00A37280">
      <w:pPr>
        <w:rPr>
          <w:rFonts w:asciiTheme="minorEastAsia" w:eastAsiaTheme="minorEastAsia" w:hAnsiTheme="minorEastAsia"/>
          <w:b/>
          <w:szCs w:val="21"/>
        </w:rPr>
      </w:pPr>
      <w:r>
        <w:rPr>
          <w:rFonts w:asciiTheme="minorEastAsia" w:eastAsiaTheme="minorEastAsia" w:hAnsiTheme="minorEastAsia" w:hint="eastAsia"/>
          <w:b/>
          <w:szCs w:val="21"/>
        </w:rPr>
        <w:lastRenderedPageBreak/>
        <w:t>A2报价明细表格式</w:t>
      </w:r>
    </w:p>
    <w:p w:rsidR="00F762D6" w:rsidRDefault="009E6FCA">
      <w:pPr>
        <w:ind w:firstLineChars="829" w:firstLine="3662"/>
        <w:rPr>
          <w:rFonts w:asciiTheme="minorEastAsia" w:eastAsiaTheme="minorEastAsia" w:hAnsiTheme="minorEastAsia"/>
          <w:b/>
          <w:sz w:val="44"/>
          <w:szCs w:val="44"/>
        </w:rPr>
      </w:pPr>
      <w:r>
        <w:rPr>
          <w:rFonts w:asciiTheme="minorEastAsia" w:eastAsiaTheme="minorEastAsia" w:hAnsiTheme="minorEastAsia" w:hint="eastAsia"/>
          <w:b/>
          <w:sz w:val="44"/>
          <w:szCs w:val="44"/>
        </w:rPr>
        <w:t>报价明细表</w:t>
      </w:r>
    </w:p>
    <w:p w:rsidR="00F762D6" w:rsidRDefault="009E6FCA">
      <w:pPr>
        <w:tabs>
          <w:tab w:val="left" w:pos="3686"/>
        </w:tabs>
        <w:ind w:firstLineChars="1372" w:firstLine="3306"/>
        <w:rPr>
          <w:rFonts w:asciiTheme="minorEastAsia" w:eastAsiaTheme="minorEastAsia" w:hAnsiTheme="minorEastAsia"/>
          <w:b/>
          <w:sz w:val="24"/>
          <w:szCs w:val="24"/>
        </w:rPr>
      </w:pPr>
      <w:r>
        <w:rPr>
          <w:rFonts w:asciiTheme="minorEastAsia" w:eastAsiaTheme="minorEastAsia" w:hAnsiTheme="minorEastAsia" w:hint="eastAsia"/>
          <w:b/>
          <w:sz w:val="24"/>
          <w:szCs w:val="24"/>
        </w:rPr>
        <w:t>（格式自拟，需加盖公章）</w:t>
      </w:r>
    </w:p>
    <w:p w:rsidR="0013517A" w:rsidRDefault="0013517A">
      <w:pPr>
        <w:tabs>
          <w:tab w:val="left" w:pos="3686"/>
        </w:tabs>
        <w:ind w:firstLineChars="1372" w:firstLine="3306"/>
        <w:rPr>
          <w:rFonts w:asciiTheme="minorEastAsia" w:eastAsiaTheme="minorEastAsia" w:hAnsiTheme="minorEastAsia"/>
          <w:b/>
          <w:sz w:val="24"/>
          <w:szCs w:val="24"/>
        </w:rPr>
      </w:pPr>
    </w:p>
    <w:p w:rsidR="0013517A" w:rsidRDefault="0013517A">
      <w:pPr>
        <w:widowControl/>
        <w:jc w:val="left"/>
        <w:rPr>
          <w:rFonts w:asciiTheme="minorEastAsia" w:eastAsiaTheme="minorEastAsia" w:hAnsiTheme="minorEastAsia"/>
          <w:b/>
          <w:sz w:val="44"/>
          <w:szCs w:val="44"/>
        </w:rPr>
      </w:pPr>
    </w:p>
    <w:p w:rsidR="0013517A" w:rsidRDefault="0013517A">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205E2" w:rsidRDefault="00F205E2">
      <w:pPr>
        <w:widowControl/>
        <w:jc w:val="left"/>
        <w:rPr>
          <w:rFonts w:asciiTheme="minorEastAsia" w:eastAsiaTheme="minorEastAsia" w:hAnsiTheme="minorEastAsia"/>
          <w:b/>
          <w:sz w:val="44"/>
          <w:szCs w:val="44"/>
        </w:rPr>
      </w:pPr>
    </w:p>
    <w:p w:rsidR="00F762D6" w:rsidRDefault="009E6FCA" w:rsidP="00F205E2">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rsidR="00F762D6" w:rsidRDefault="009E6FCA">
      <w:pPr>
        <w:ind w:firstLineChars="945" w:firstLine="3415"/>
        <w:rPr>
          <w:rFonts w:asciiTheme="minorEastAsia" w:eastAsiaTheme="minorEastAsia" w:hAnsiTheme="minorEastAsia"/>
          <w:b/>
          <w:sz w:val="36"/>
          <w:szCs w:val="36"/>
        </w:rPr>
      </w:pPr>
      <w:r>
        <w:rPr>
          <w:rFonts w:asciiTheme="minorEastAsia" w:eastAsiaTheme="minorEastAsia" w:hAnsiTheme="minorEastAsia" w:hint="eastAsia"/>
          <w:b/>
          <w:sz w:val="36"/>
          <w:szCs w:val="36"/>
        </w:rPr>
        <w:t>B、资质及技术文件</w:t>
      </w:r>
    </w:p>
    <w:p w:rsidR="00F762D6" w:rsidRDefault="00F762D6">
      <w:pPr>
        <w:rPr>
          <w:rFonts w:asciiTheme="minorEastAsia" w:eastAsiaTheme="minorEastAsia" w:hAnsiTheme="minorEastAsia"/>
          <w:b/>
          <w:sz w:val="36"/>
          <w:szCs w:val="36"/>
        </w:rPr>
      </w:pPr>
    </w:p>
    <w:p w:rsidR="00F762D6" w:rsidRDefault="009E6FCA">
      <w:pPr>
        <w:rPr>
          <w:rFonts w:asciiTheme="minorEastAsia" w:eastAsiaTheme="minorEastAsia" w:hAnsiTheme="minorEastAsia"/>
          <w:b/>
          <w:sz w:val="36"/>
          <w:szCs w:val="36"/>
        </w:rPr>
      </w:pPr>
      <w:r>
        <w:rPr>
          <w:rFonts w:asciiTheme="minorEastAsia" w:eastAsiaTheme="minorEastAsia" w:hAnsiTheme="minorEastAsia" w:hint="eastAsia"/>
          <w:b/>
          <w:sz w:val="36"/>
          <w:szCs w:val="36"/>
        </w:rPr>
        <w:t>资质及技术文件格式：</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B1、项目需求书（甲方提供，乙方盖章确认）</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B2、技术文件/施工方案/服务内容（工程/服务类项目如有）</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B3、法人或其他组织的营业执照等证明文件</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B4、近3年无重大违法记录信用网证明</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B5、法定代表人（或非法人组织负责人）身份证明书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B6、法定代表人（或非法人组织负责人）授权委托书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B7、具有独立承担民事责任的能力</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B8、项目承诺书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B9、投标人具备承接此项目的资质证明资料</w:t>
      </w:r>
    </w:p>
    <w:p w:rsidR="00F25346" w:rsidRDefault="00F25346" w:rsidP="00F25346">
      <w:pPr>
        <w:rPr>
          <w:rFonts w:asciiTheme="minorEastAsia" w:eastAsiaTheme="minorEastAsia" w:hAnsiTheme="minorEastAsia"/>
          <w:b/>
          <w:sz w:val="32"/>
          <w:szCs w:val="32"/>
        </w:rPr>
      </w:pPr>
      <w:r>
        <w:rPr>
          <w:rFonts w:asciiTheme="minorEastAsia" w:eastAsiaTheme="minorEastAsia" w:hAnsiTheme="minorEastAsia" w:hint="eastAsia"/>
          <w:sz w:val="32"/>
          <w:szCs w:val="32"/>
        </w:rPr>
        <w:t>B10、投标人认为必要的其它资料（如有）</w:t>
      </w:r>
    </w:p>
    <w:p w:rsidR="00F25346" w:rsidRPr="00F25346" w:rsidRDefault="00F25346" w:rsidP="00F25346">
      <w:pPr>
        <w:rPr>
          <w:rFonts w:asciiTheme="minorEastAsia" w:eastAsiaTheme="minorEastAsia" w:hAnsiTheme="minorEastAsia"/>
          <w:sz w:val="32"/>
          <w:szCs w:val="32"/>
        </w:rPr>
      </w:pPr>
      <w:r w:rsidRPr="00F25346">
        <w:rPr>
          <w:rFonts w:asciiTheme="minorEastAsia" w:eastAsiaTheme="minorEastAsia" w:hAnsiTheme="minorEastAsia" w:hint="eastAsia"/>
          <w:sz w:val="32"/>
          <w:szCs w:val="32"/>
        </w:rPr>
        <w:t>请严格按照附件文件模版中的要求在指定位置签字或盖章。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rsidP="00410463">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B1项目需求书格式</w:t>
      </w:r>
    </w:p>
    <w:p w:rsidR="00F762D6" w:rsidRDefault="009E6FCA">
      <w:pPr>
        <w:ind w:firstLineChars="690" w:firstLine="3048"/>
        <w:rPr>
          <w:rFonts w:asciiTheme="minorEastAsia" w:eastAsiaTheme="minorEastAsia" w:hAnsiTheme="minorEastAsia"/>
          <w:b/>
          <w:sz w:val="44"/>
          <w:szCs w:val="44"/>
        </w:rPr>
      </w:pPr>
      <w:r>
        <w:rPr>
          <w:rFonts w:asciiTheme="minorEastAsia" w:eastAsiaTheme="minorEastAsia" w:hAnsiTheme="minorEastAsia" w:hint="eastAsia"/>
          <w:b/>
          <w:sz w:val="44"/>
          <w:szCs w:val="44"/>
        </w:rPr>
        <w:t>★项目需求书</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9E6FCA">
      <w:pPr>
        <w:ind w:leftChars="-34" w:left="-71" w:firstLineChars="200" w:firstLine="42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rsidR="00C95359" w:rsidRDefault="009E6FCA" w:rsidP="00410463">
      <w:pPr>
        <w:ind w:firstLineChars="346" w:firstLine="729"/>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2、盖章视为全部响应。</w:t>
      </w:r>
    </w:p>
    <w:p w:rsidR="00A37280" w:rsidRDefault="00A37280">
      <w:pPr>
        <w:widowControl/>
        <w:jc w:val="left"/>
        <w:rPr>
          <w:rFonts w:asciiTheme="minorEastAsia" w:eastAsiaTheme="minorEastAsia" w:hAnsiTheme="minorEastAsia" w:cs="Arial"/>
          <w:b/>
          <w:bCs/>
          <w:color w:val="000000"/>
          <w:szCs w:val="21"/>
        </w:rPr>
      </w:pPr>
    </w:p>
    <w:tbl>
      <w:tblPr>
        <w:tblW w:w="10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47"/>
        <w:gridCol w:w="8302"/>
      </w:tblGrid>
      <w:tr w:rsidR="0013517A" w:rsidTr="006736FF">
        <w:trPr>
          <w:trHeight w:val="851"/>
          <w:jc w:val="center"/>
        </w:trPr>
        <w:tc>
          <w:tcPr>
            <w:tcW w:w="2147" w:type="dxa"/>
            <w:vAlign w:val="center"/>
          </w:tcPr>
          <w:p w:rsidR="0013517A" w:rsidRPr="00895AAC" w:rsidRDefault="0013517A" w:rsidP="006736FF">
            <w:pPr>
              <w:jc w:val="center"/>
              <w:rPr>
                <w:rFonts w:asciiTheme="minorEastAsia" w:eastAsiaTheme="minorEastAsia" w:hAnsiTheme="minorEastAsia"/>
                <w:sz w:val="24"/>
                <w:szCs w:val="24"/>
              </w:rPr>
            </w:pPr>
            <w:r w:rsidRPr="00895AAC">
              <w:rPr>
                <w:rFonts w:asciiTheme="minorEastAsia" w:eastAsiaTheme="minorEastAsia" w:hAnsiTheme="minorEastAsia" w:hint="eastAsia"/>
                <w:sz w:val="24"/>
                <w:szCs w:val="24"/>
              </w:rPr>
              <w:t>项目名称</w:t>
            </w:r>
          </w:p>
        </w:tc>
        <w:tc>
          <w:tcPr>
            <w:tcW w:w="8302" w:type="dxa"/>
            <w:vAlign w:val="center"/>
          </w:tcPr>
          <w:p w:rsidR="0013517A" w:rsidRPr="00895AAC" w:rsidRDefault="008511F6" w:rsidP="006736FF">
            <w:pPr>
              <w:jc w:val="center"/>
              <w:rPr>
                <w:rFonts w:asciiTheme="minorEastAsia" w:eastAsiaTheme="minorEastAsia" w:hAnsiTheme="minorEastAsia"/>
                <w:sz w:val="24"/>
                <w:szCs w:val="24"/>
              </w:rPr>
            </w:pPr>
            <w:r w:rsidRPr="00895AAC">
              <w:rPr>
                <w:rFonts w:asciiTheme="minorEastAsia" w:eastAsiaTheme="minorEastAsia" w:hAnsiTheme="minorEastAsia" w:hint="eastAsia"/>
                <w:sz w:val="24"/>
                <w:szCs w:val="24"/>
              </w:rPr>
              <w:t>招募“沈阳浑南有轨电车信号环网系统技术改造”的供应商</w:t>
            </w:r>
          </w:p>
        </w:tc>
      </w:tr>
      <w:tr w:rsidR="0013517A" w:rsidTr="006736FF">
        <w:trPr>
          <w:trHeight w:val="1542"/>
          <w:jc w:val="center"/>
        </w:trPr>
        <w:tc>
          <w:tcPr>
            <w:tcW w:w="2147" w:type="dxa"/>
            <w:vAlign w:val="center"/>
          </w:tcPr>
          <w:p w:rsidR="0013517A" w:rsidRPr="00895AAC" w:rsidRDefault="0013517A" w:rsidP="006736FF">
            <w:pPr>
              <w:jc w:val="center"/>
              <w:rPr>
                <w:rFonts w:asciiTheme="minorEastAsia" w:eastAsiaTheme="minorEastAsia" w:hAnsiTheme="minorEastAsia"/>
                <w:sz w:val="24"/>
                <w:szCs w:val="24"/>
              </w:rPr>
            </w:pPr>
            <w:r w:rsidRPr="00895AAC">
              <w:rPr>
                <w:rFonts w:asciiTheme="minorEastAsia" w:eastAsiaTheme="minorEastAsia" w:hAnsiTheme="minorEastAsia" w:hint="eastAsia"/>
                <w:sz w:val="24"/>
                <w:szCs w:val="24"/>
              </w:rPr>
              <w:t>需求内容</w:t>
            </w:r>
          </w:p>
        </w:tc>
        <w:tc>
          <w:tcPr>
            <w:tcW w:w="8302" w:type="dxa"/>
          </w:tcPr>
          <w:p w:rsidR="008511F6" w:rsidRPr="00895AAC" w:rsidRDefault="008511F6" w:rsidP="008511F6">
            <w:pPr>
              <w:widowControl/>
              <w:ind w:firstLineChars="200" w:firstLine="480"/>
              <w:rPr>
                <w:rFonts w:asciiTheme="minorEastAsia" w:eastAsiaTheme="minorEastAsia" w:hAnsiTheme="minorEastAsia"/>
                <w:sz w:val="24"/>
                <w:szCs w:val="24"/>
              </w:rPr>
            </w:pPr>
            <w:r w:rsidRPr="00895AAC">
              <w:rPr>
                <w:rFonts w:asciiTheme="minorEastAsia" w:eastAsiaTheme="minorEastAsia" w:hAnsiTheme="minorEastAsia" w:hint="eastAsia"/>
                <w:sz w:val="24"/>
                <w:szCs w:val="24"/>
              </w:rPr>
              <w:t>浑南有轨电车信号环网系统主要由23台正线汇聚交换机（品牌：MOXA，型号：IKS6726）和2台控制中心核心交换机以及1台汇聚交换机（品牌：华为，型号：S5700）及一台网管服务器组成的环型网络，单一节点故障，系统可自动实现数据倒换功能。现信号环网故障，无法实现数据倒换功能，单一节点故障时，承载的接入设备无法正常工作，存在安全隐患。</w:t>
            </w:r>
          </w:p>
          <w:p w:rsidR="008511F6" w:rsidRPr="00895AAC" w:rsidRDefault="008511F6" w:rsidP="008511F6">
            <w:pPr>
              <w:widowControl/>
              <w:ind w:firstLineChars="200" w:firstLine="480"/>
              <w:rPr>
                <w:rFonts w:asciiTheme="minorEastAsia" w:eastAsiaTheme="minorEastAsia" w:hAnsiTheme="minorEastAsia"/>
                <w:sz w:val="24"/>
                <w:szCs w:val="24"/>
              </w:rPr>
            </w:pPr>
            <w:r w:rsidRPr="00895AAC">
              <w:rPr>
                <w:rFonts w:asciiTheme="minorEastAsia" w:eastAsiaTheme="minorEastAsia" w:hAnsiTheme="minorEastAsia" w:hint="eastAsia"/>
                <w:sz w:val="24"/>
                <w:szCs w:val="24"/>
              </w:rPr>
              <w:t>信号环网用于承载正线无线AP、轨旁控制箱、正线融雪系统等数据业务，以实现自动进路、列车定位、车地通信、远程操控道岔、站台PIS到站距离预告、分段计价等功能。</w:t>
            </w:r>
          </w:p>
          <w:p w:rsidR="008511F6" w:rsidRPr="00895AAC" w:rsidRDefault="008511F6" w:rsidP="008511F6">
            <w:pPr>
              <w:widowControl/>
              <w:rPr>
                <w:rFonts w:asciiTheme="minorEastAsia" w:eastAsiaTheme="minorEastAsia" w:hAnsiTheme="minorEastAsia"/>
                <w:sz w:val="24"/>
                <w:szCs w:val="24"/>
              </w:rPr>
            </w:pPr>
            <w:r w:rsidRPr="00895AAC">
              <w:rPr>
                <w:rFonts w:asciiTheme="minorEastAsia" w:eastAsiaTheme="minorEastAsia" w:hAnsiTheme="minorEastAsia"/>
                <w:sz w:val="24"/>
                <w:szCs w:val="24"/>
              </w:rPr>
              <w:t>接入信号环网</w:t>
            </w:r>
            <w:r w:rsidRPr="00895AAC">
              <w:rPr>
                <w:rFonts w:asciiTheme="minorEastAsia" w:eastAsiaTheme="minorEastAsia" w:hAnsiTheme="minorEastAsia" w:hint="eastAsia"/>
                <w:sz w:val="24"/>
                <w:szCs w:val="24"/>
              </w:rPr>
              <w:t>主要</w:t>
            </w:r>
            <w:r w:rsidRPr="00895AAC">
              <w:rPr>
                <w:rFonts w:asciiTheme="minorEastAsia" w:eastAsiaTheme="minorEastAsia" w:hAnsiTheme="minorEastAsia"/>
                <w:sz w:val="24"/>
                <w:szCs w:val="24"/>
              </w:rPr>
              <w:t>终端设备</w:t>
            </w:r>
            <w:r w:rsidRPr="00895AAC">
              <w:rPr>
                <w:rFonts w:asciiTheme="minorEastAsia" w:eastAsiaTheme="minorEastAsia" w:hAnsiTheme="minorEastAsia" w:hint="eastAsia"/>
                <w:sz w:val="24"/>
                <w:szCs w:val="24"/>
              </w:rPr>
              <w:t>：</w:t>
            </w:r>
          </w:p>
          <w:p w:rsidR="008511F6" w:rsidRPr="00895AAC" w:rsidRDefault="008511F6" w:rsidP="008511F6">
            <w:pPr>
              <w:widowControl/>
              <w:rPr>
                <w:rFonts w:asciiTheme="minorEastAsia" w:eastAsiaTheme="minorEastAsia" w:hAnsiTheme="minorEastAsia"/>
                <w:sz w:val="24"/>
                <w:szCs w:val="24"/>
              </w:rPr>
            </w:pPr>
            <w:r w:rsidRPr="00895AAC">
              <w:rPr>
                <w:rFonts w:asciiTheme="minorEastAsia" w:eastAsiaTheme="minorEastAsia" w:hAnsiTheme="minorEastAsia" w:hint="eastAsia"/>
                <w:sz w:val="24"/>
                <w:szCs w:val="24"/>
              </w:rPr>
              <w:t>1.</w:t>
            </w:r>
            <w:r w:rsidRPr="00895AAC">
              <w:rPr>
                <w:rFonts w:asciiTheme="minorEastAsia" w:eastAsiaTheme="minorEastAsia" w:hAnsiTheme="minorEastAsia"/>
                <w:sz w:val="24"/>
                <w:szCs w:val="24"/>
              </w:rPr>
              <w:t>车载主机</w:t>
            </w:r>
            <w:r w:rsidRPr="00895AAC">
              <w:rPr>
                <w:rFonts w:asciiTheme="minorEastAsia" w:eastAsiaTheme="minorEastAsia" w:hAnsiTheme="minorEastAsia" w:hint="eastAsia"/>
                <w:sz w:val="24"/>
                <w:szCs w:val="24"/>
              </w:rPr>
              <w:t>，</w:t>
            </w:r>
            <w:r w:rsidRPr="00895AAC">
              <w:rPr>
                <w:rFonts w:asciiTheme="minorEastAsia" w:eastAsiaTheme="minorEastAsia" w:hAnsiTheme="minorEastAsia"/>
                <w:sz w:val="24"/>
                <w:szCs w:val="24"/>
              </w:rPr>
              <w:t>型号SRC-3510-10D-N共132台</w:t>
            </w:r>
            <w:r w:rsidRPr="00895AAC">
              <w:rPr>
                <w:rFonts w:asciiTheme="minorEastAsia" w:eastAsiaTheme="minorEastAsia" w:hAnsiTheme="minorEastAsia" w:hint="eastAsia"/>
                <w:sz w:val="24"/>
                <w:szCs w:val="24"/>
              </w:rPr>
              <w:t>；</w:t>
            </w:r>
          </w:p>
          <w:p w:rsidR="008511F6" w:rsidRPr="00895AAC" w:rsidRDefault="008511F6" w:rsidP="008511F6">
            <w:pPr>
              <w:widowControl/>
              <w:rPr>
                <w:rFonts w:asciiTheme="minorEastAsia" w:eastAsiaTheme="minorEastAsia" w:hAnsiTheme="minorEastAsia"/>
                <w:sz w:val="24"/>
                <w:szCs w:val="24"/>
              </w:rPr>
            </w:pPr>
            <w:r w:rsidRPr="00895AAC">
              <w:rPr>
                <w:rFonts w:asciiTheme="minorEastAsia" w:eastAsiaTheme="minorEastAsia" w:hAnsiTheme="minorEastAsia" w:hint="eastAsia"/>
                <w:sz w:val="24"/>
                <w:szCs w:val="24"/>
              </w:rPr>
              <w:t>2.</w:t>
            </w:r>
            <w:r w:rsidRPr="00895AAC">
              <w:rPr>
                <w:rFonts w:asciiTheme="minorEastAsia" w:eastAsiaTheme="minorEastAsia" w:hAnsiTheme="minorEastAsia"/>
                <w:sz w:val="24"/>
                <w:szCs w:val="24"/>
              </w:rPr>
              <w:t>车载TOD</w:t>
            </w:r>
            <w:r w:rsidRPr="00895AAC">
              <w:rPr>
                <w:rFonts w:asciiTheme="minorEastAsia" w:eastAsiaTheme="minorEastAsia" w:hAnsiTheme="minorEastAsia" w:hint="eastAsia"/>
                <w:sz w:val="24"/>
                <w:szCs w:val="24"/>
              </w:rPr>
              <w:t>，</w:t>
            </w:r>
            <w:r w:rsidRPr="00895AAC">
              <w:rPr>
                <w:rFonts w:asciiTheme="minorEastAsia" w:eastAsiaTheme="minorEastAsia" w:hAnsiTheme="minorEastAsia"/>
                <w:sz w:val="24"/>
                <w:szCs w:val="24"/>
              </w:rPr>
              <w:t>型号TVC-1053B-350-9E共132台</w:t>
            </w:r>
            <w:r w:rsidRPr="00895AAC">
              <w:rPr>
                <w:rFonts w:asciiTheme="minorEastAsia" w:eastAsiaTheme="minorEastAsia" w:hAnsiTheme="minorEastAsia" w:hint="eastAsia"/>
                <w:sz w:val="24"/>
                <w:szCs w:val="24"/>
              </w:rPr>
              <w:t>；</w:t>
            </w:r>
          </w:p>
          <w:p w:rsidR="008511F6" w:rsidRPr="00895AAC" w:rsidRDefault="008511F6" w:rsidP="008511F6">
            <w:pPr>
              <w:widowControl/>
              <w:rPr>
                <w:rFonts w:asciiTheme="minorEastAsia" w:eastAsiaTheme="minorEastAsia" w:hAnsiTheme="minorEastAsia"/>
                <w:sz w:val="24"/>
                <w:szCs w:val="24"/>
              </w:rPr>
            </w:pPr>
            <w:r w:rsidRPr="00895AAC">
              <w:rPr>
                <w:rFonts w:asciiTheme="minorEastAsia" w:eastAsiaTheme="minorEastAsia" w:hAnsiTheme="minorEastAsia" w:hint="eastAsia"/>
                <w:sz w:val="24"/>
                <w:szCs w:val="24"/>
              </w:rPr>
              <w:t>3.</w:t>
            </w:r>
            <w:r w:rsidRPr="00895AAC">
              <w:rPr>
                <w:rFonts w:asciiTheme="minorEastAsia" w:eastAsiaTheme="minorEastAsia" w:hAnsiTheme="minorEastAsia"/>
                <w:sz w:val="24"/>
                <w:szCs w:val="24"/>
              </w:rPr>
              <w:t>车载AP基站</w:t>
            </w:r>
            <w:r w:rsidRPr="00895AAC">
              <w:rPr>
                <w:rFonts w:asciiTheme="minorEastAsia" w:eastAsiaTheme="minorEastAsia" w:hAnsiTheme="minorEastAsia" w:hint="eastAsia"/>
                <w:sz w:val="24"/>
                <w:szCs w:val="24"/>
              </w:rPr>
              <w:t>，</w:t>
            </w:r>
            <w:r w:rsidRPr="00895AAC">
              <w:rPr>
                <w:rFonts w:asciiTheme="minorEastAsia" w:eastAsiaTheme="minorEastAsia" w:hAnsiTheme="minorEastAsia"/>
                <w:sz w:val="24"/>
                <w:szCs w:val="24"/>
              </w:rPr>
              <w:t>型号MW100共101台</w:t>
            </w:r>
            <w:r w:rsidRPr="00895AAC">
              <w:rPr>
                <w:rFonts w:asciiTheme="minorEastAsia" w:eastAsiaTheme="minorEastAsia" w:hAnsiTheme="minorEastAsia" w:hint="eastAsia"/>
                <w:sz w:val="24"/>
                <w:szCs w:val="24"/>
              </w:rPr>
              <w:t>；</w:t>
            </w:r>
          </w:p>
          <w:p w:rsidR="008511F6" w:rsidRPr="00895AAC" w:rsidRDefault="008511F6" w:rsidP="008511F6">
            <w:pPr>
              <w:widowControl/>
              <w:rPr>
                <w:rFonts w:asciiTheme="minorEastAsia" w:eastAsiaTheme="minorEastAsia" w:hAnsiTheme="minorEastAsia"/>
                <w:sz w:val="24"/>
                <w:szCs w:val="24"/>
              </w:rPr>
            </w:pPr>
            <w:r w:rsidRPr="00895AAC">
              <w:rPr>
                <w:rFonts w:asciiTheme="minorEastAsia" w:eastAsiaTheme="minorEastAsia" w:hAnsiTheme="minorEastAsia" w:hint="eastAsia"/>
                <w:sz w:val="24"/>
                <w:szCs w:val="24"/>
              </w:rPr>
              <w:t>4.</w:t>
            </w:r>
            <w:r w:rsidRPr="00895AAC">
              <w:rPr>
                <w:rFonts w:asciiTheme="minorEastAsia" w:eastAsiaTheme="minorEastAsia" w:hAnsiTheme="minorEastAsia"/>
                <w:sz w:val="24"/>
                <w:szCs w:val="24"/>
              </w:rPr>
              <w:t>有轨电车与交通路口接口设备</w:t>
            </w:r>
            <w:r w:rsidRPr="00895AAC">
              <w:rPr>
                <w:rFonts w:asciiTheme="minorEastAsia" w:eastAsiaTheme="minorEastAsia" w:hAnsiTheme="minorEastAsia" w:hint="eastAsia"/>
                <w:sz w:val="24"/>
                <w:szCs w:val="24"/>
              </w:rPr>
              <w:t>，</w:t>
            </w:r>
            <w:r w:rsidRPr="00895AAC">
              <w:rPr>
                <w:rFonts w:asciiTheme="minorEastAsia" w:eastAsiaTheme="minorEastAsia" w:hAnsiTheme="minorEastAsia"/>
                <w:sz w:val="24"/>
                <w:szCs w:val="24"/>
              </w:rPr>
              <w:t>型号TIS共10台</w:t>
            </w:r>
            <w:r w:rsidRPr="00895AAC">
              <w:rPr>
                <w:rFonts w:asciiTheme="minorEastAsia" w:eastAsiaTheme="minorEastAsia" w:hAnsiTheme="minorEastAsia" w:hint="eastAsia"/>
                <w:sz w:val="24"/>
                <w:szCs w:val="24"/>
              </w:rPr>
              <w:t>；</w:t>
            </w:r>
          </w:p>
          <w:p w:rsidR="008511F6" w:rsidRPr="00895AAC" w:rsidRDefault="008511F6" w:rsidP="008511F6">
            <w:pPr>
              <w:widowControl/>
              <w:rPr>
                <w:rFonts w:asciiTheme="minorEastAsia" w:eastAsiaTheme="minorEastAsia" w:hAnsiTheme="minorEastAsia"/>
                <w:sz w:val="24"/>
                <w:szCs w:val="24"/>
              </w:rPr>
            </w:pPr>
            <w:r w:rsidRPr="00895AAC">
              <w:rPr>
                <w:rFonts w:asciiTheme="minorEastAsia" w:eastAsiaTheme="minorEastAsia" w:hAnsiTheme="minorEastAsia" w:hint="eastAsia"/>
                <w:sz w:val="24"/>
                <w:szCs w:val="24"/>
              </w:rPr>
              <w:t>5.无线AP123台，型号</w:t>
            </w:r>
            <w:proofErr w:type="spellStart"/>
            <w:r w:rsidRPr="00895AAC">
              <w:rPr>
                <w:rFonts w:asciiTheme="minorEastAsia" w:eastAsiaTheme="minorEastAsia" w:hAnsiTheme="minorEastAsia"/>
                <w:sz w:val="24"/>
                <w:szCs w:val="24"/>
              </w:rPr>
              <w:t>Strix</w:t>
            </w:r>
            <w:proofErr w:type="spellEnd"/>
            <w:r w:rsidRPr="00895AAC">
              <w:rPr>
                <w:rFonts w:asciiTheme="minorEastAsia" w:eastAsiaTheme="minorEastAsia" w:hAnsiTheme="minorEastAsia"/>
                <w:sz w:val="24"/>
                <w:szCs w:val="24"/>
              </w:rPr>
              <w:t> MWS100-HSX10</w:t>
            </w:r>
            <w:r w:rsidRPr="00895AAC">
              <w:rPr>
                <w:rFonts w:asciiTheme="minorEastAsia" w:eastAsiaTheme="minorEastAsia" w:hAnsiTheme="minorEastAsia" w:hint="eastAsia"/>
                <w:sz w:val="24"/>
                <w:szCs w:val="24"/>
              </w:rPr>
              <w:t>；</w:t>
            </w:r>
          </w:p>
          <w:p w:rsidR="008511F6" w:rsidRPr="00895AAC" w:rsidRDefault="008511F6" w:rsidP="008511F6">
            <w:pPr>
              <w:widowControl/>
              <w:rPr>
                <w:rFonts w:asciiTheme="minorEastAsia" w:eastAsiaTheme="minorEastAsia" w:hAnsiTheme="minorEastAsia"/>
                <w:sz w:val="24"/>
                <w:szCs w:val="24"/>
              </w:rPr>
            </w:pPr>
            <w:r w:rsidRPr="00895AAC">
              <w:rPr>
                <w:rFonts w:asciiTheme="minorEastAsia" w:eastAsiaTheme="minorEastAsia" w:hAnsiTheme="minorEastAsia" w:hint="eastAsia"/>
                <w:sz w:val="24"/>
                <w:szCs w:val="24"/>
              </w:rPr>
              <w:t>6.AP网络管理器6台，型号</w:t>
            </w:r>
            <w:proofErr w:type="spellStart"/>
            <w:r w:rsidRPr="00895AAC">
              <w:rPr>
                <w:rFonts w:asciiTheme="minorEastAsia" w:eastAsiaTheme="minorEastAsia" w:hAnsiTheme="minorEastAsia"/>
                <w:sz w:val="24"/>
                <w:szCs w:val="24"/>
              </w:rPr>
              <w:t>Strix</w:t>
            </w:r>
            <w:proofErr w:type="spellEnd"/>
            <w:r w:rsidRPr="00895AAC">
              <w:rPr>
                <w:rFonts w:asciiTheme="minorEastAsia" w:eastAsiaTheme="minorEastAsia" w:hAnsiTheme="minorEastAsia"/>
                <w:sz w:val="24"/>
                <w:szCs w:val="24"/>
              </w:rPr>
              <w:t> BME1 NS-24</w:t>
            </w:r>
            <w:r w:rsidRPr="00895AAC">
              <w:rPr>
                <w:rFonts w:asciiTheme="minorEastAsia" w:eastAsiaTheme="minorEastAsia" w:hAnsiTheme="minorEastAsia" w:hint="eastAsia"/>
                <w:sz w:val="24"/>
                <w:szCs w:val="24"/>
              </w:rPr>
              <w:t>；</w:t>
            </w:r>
          </w:p>
          <w:p w:rsidR="008511F6" w:rsidRPr="00895AAC" w:rsidRDefault="008511F6" w:rsidP="008511F6">
            <w:pPr>
              <w:widowControl/>
              <w:rPr>
                <w:rFonts w:asciiTheme="minorEastAsia" w:eastAsiaTheme="minorEastAsia" w:hAnsiTheme="minorEastAsia"/>
                <w:sz w:val="24"/>
                <w:szCs w:val="24"/>
              </w:rPr>
            </w:pPr>
            <w:r w:rsidRPr="00895AAC">
              <w:rPr>
                <w:rFonts w:asciiTheme="minorEastAsia" w:eastAsiaTheme="minorEastAsia" w:hAnsiTheme="minorEastAsia" w:hint="eastAsia"/>
                <w:sz w:val="24"/>
                <w:szCs w:val="24"/>
              </w:rPr>
              <w:t>7.轨旁控制箱34台，型号通号万全。</w:t>
            </w:r>
          </w:p>
          <w:p w:rsidR="0013517A" w:rsidRPr="00895AAC" w:rsidRDefault="008511F6" w:rsidP="008511F6">
            <w:pPr>
              <w:ind w:firstLineChars="200" w:firstLine="480"/>
              <w:rPr>
                <w:rFonts w:asciiTheme="minorEastAsia" w:eastAsiaTheme="minorEastAsia" w:hAnsiTheme="minorEastAsia"/>
                <w:sz w:val="24"/>
                <w:szCs w:val="24"/>
              </w:rPr>
            </w:pPr>
            <w:r w:rsidRPr="00895AAC">
              <w:rPr>
                <w:rFonts w:asciiTheme="minorEastAsia" w:eastAsiaTheme="minorEastAsia" w:hAnsiTheme="minorEastAsia" w:hint="eastAsia"/>
                <w:sz w:val="24"/>
                <w:szCs w:val="24"/>
              </w:rPr>
              <w:t xml:space="preserve"> 现需对信号环网进行整体改造升级（设备及工程量清单见下表），供应商需提供相应设备，并进行安装、调试及业务割接工作，调试与割接工作需供应商自行与原接入信号环网主要终端的供应商进行沟通协调。</w:t>
            </w:r>
          </w:p>
        </w:tc>
      </w:tr>
      <w:tr w:rsidR="0013517A" w:rsidTr="006736FF">
        <w:trPr>
          <w:trHeight w:val="982"/>
          <w:jc w:val="center"/>
        </w:trPr>
        <w:tc>
          <w:tcPr>
            <w:tcW w:w="2147" w:type="dxa"/>
            <w:vAlign w:val="center"/>
          </w:tcPr>
          <w:p w:rsidR="0013517A" w:rsidRPr="00895AAC" w:rsidRDefault="0013517A" w:rsidP="006736FF">
            <w:pPr>
              <w:jc w:val="center"/>
              <w:rPr>
                <w:rFonts w:asciiTheme="minorEastAsia" w:eastAsiaTheme="minorEastAsia" w:hAnsiTheme="minorEastAsia"/>
                <w:sz w:val="24"/>
                <w:szCs w:val="24"/>
              </w:rPr>
            </w:pPr>
            <w:r w:rsidRPr="00895AAC">
              <w:rPr>
                <w:rFonts w:asciiTheme="minorEastAsia" w:eastAsiaTheme="minorEastAsia" w:hAnsiTheme="minorEastAsia" w:hint="eastAsia"/>
                <w:sz w:val="24"/>
                <w:szCs w:val="24"/>
              </w:rPr>
              <w:t>特殊要求</w:t>
            </w:r>
          </w:p>
        </w:tc>
        <w:tc>
          <w:tcPr>
            <w:tcW w:w="8302" w:type="dxa"/>
            <w:vAlign w:val="center"/>
          </w:tcPr>
          <w:p w:rsidR="0013517A" w:rsidRPr="00895AAC" w:rsidRDefault="008511F6" w:rsidP="008511F6">
            <w:pPr>
              <w:jc w:val="left"/>
              <w:rPr>
                <w:rFonts w:asciiTheme="minorEastAsia" w:eastAsiaTheme="minorEastAsia" w:hAnsiTheme="minorEastAsia"/>
                <w:sz w:val="24"/>
                <w:szCs w:val="24"/>
              </w:rPr>
            </w:pPr>
            <w:r w:rsidRPr="00895AAC">
              <w:rPr>
                <w:rFonts w:asciiTheme="minorEastAsia" w:eastAsiaTheme="minorEastAsia" w:hAnsiTheme="minorEastAsia" w:hint="eastAsia"/>
                <w:sz w:val="24"/>
                <w:szCs w:val="24"/>
              </w:rPr>
              <w:t>1.供应商需现场踏勘；2. 业务割接工作需在夜间收车后进行；3.施工及调试工作不允许影响现有设备的使用。</w:t>
            </w:r>
          </w:p>
        </w:tc>
      </w:tr>
    </w:tbl>
    <w:p w:rsidR="0013517A" w:rsidRDefault="0013517A" w:rsidP="0013517A">
      <w:pPr>
        <w:rPr>
          <w:rFonts w:asciiTheme="minorEastAsia" w:eastAsiaTheme="minorEastAsia" w:hAnsiTheme="minorEastAsia" w:cs="Arial"/>
          <w:b/>
          <w:bCs/>
          <w:color w:val="000000"/>
          <w:szCs w:val="21"/>
        </w:rPr>
      </w:pPr>
    </w:p>
    <w:p w:rsidR="008511F6" w:rsidRDefault="008511F6" w:rsidP="00D04749">
      <w:pPr>
        <w:rPr>
          <w:rFonts w:asciiTheme="minorEastAsia" w:eastAsiaTheme="minorEastAsia" w:hAnsiTheme="minorEastAsia" w:cs="宋体"/>
          <w:b/>
          <w:kern w:val="0"/>
          <w:sz w:val="24"/>
        </w:rPr>
      </w:pPr>
    </w:p>
    <w:p w:rsidR="008511F6" w:rsidRDefault="008511F6" w:rsidP="00D04749">
      <w:pPr>
        <w:rPr>
          <w:rFonts w:asciiTheme="minorEastAsia" w:eastAsiaTheme="minorEastAsia" w:hAnsiTheme="minorEastAsia" w:cs="宋体"/>
          <w:b/>
          <w:kern w:val="0"/>
          <w:sz w:val="24"/>
        </w:rPr>
      </w:pPr>
    </w:p>
    <w:p w:rsidR="008511F6" w:rsidRDefault="008511F6" w:rsidP="00D04749">
      <w:pPr>
        <w:rPr>
          <w:rFonts w:asciiTheme="minorEastAsia" w:eastAsiaTheme="minorEastAsia" w:hAnsiTheme="minorEastAsia" w:cs="宋体"/>
          <w:b/>
          <w:kern w:val="0"/>
          <w:sz w:val="24"/>
        </w:rPr>
      </w:pPr>
    </w:p>
    <w:p w:rsidR="008511F6" w:rsidRDefault="008511F6" w:rsidP="00D04749">
      <w:pPr>
        <w:rPr>
          <w:rFonts w:asciiTheme="minorEastAsia" w:eastAsiaTheme="minorEastAsia" w:hAnsiTheme="minorEastAsia" w:cs="宋体"/>
          <w:b/>
          <w:kern w:val="0"/>
          <w:sz w:val="24"/>
        </w:rPr>
      </w:pPr>
    </w:p>
    <w:p w:rsidR="008511F6" w:rsidRDefault="008511F6" w:rsidP="00D04749">
      <w:pPr>
        <w:rPr>
          <w:rFonts w:asciiTheme="minorEastAsia" w:eastAsiaTheme="minorEastAsia" w:hAnsiTheme="minorEastAsia" w:cs="宋体"/>
          <w:b/>
          <w:kern w:val="0"/>
          <w:sz w:val="24"/>
        </w:rPr>
      </w:pPr>
    </w:p>
    <w:p w:rsidR="008511F6" w:rsidRDefault="008511F6" w:rsidP="00D04749">
      <w:pPr>
        <w:rPr>
          <w:rFonts w:asciiTheme="minorEastAsia" w:eastAsiaTheme="minorEastAsia" w:hAnsiTheme="minorEastAsia" w:cs="宋体"/>
          <w:b/>
          <w:kern w:val="0"/>
          <w:sz w:val="24"/>
        </w:rPr>
      </w:pPr>
    </w:p>
    <w:p w:rsidR="008511F6" w:rsidRDefault="008511F6" w:rsidP="00D04749">
      <w:pPr>
        <w:rPr>
          <w:rFonts w:asciiTheme="minorEastAsia" w:eastAsiaTheme="minorEastAsia" w:hAnsiTheme="minorEastAsia" w:cs="宋体"/>
          <w:b/>
          <w:kern w:val="0"/>
          <w:sz w:val="24"/>
        </w:rPr>
      </w:pPr>
    </w:p>
    <w:p w:rsidR="008511F6" w:rsidRDefault="008511F6" w:rsidP="00D04749">
      <w:pPr>
        <w:rPr>
          <w:rFonts w:asciiTheme="minorEastAsia" w:eastAsiaTheme="minorEastAsia" w:hAnsiTheme="minorEastAsia" w:cs="宋体"/>
          <w:b/>
          <w:kern w:val="0"/>
          <w:sz w:val="24"/>
        </w:rPr>
      </w:pPr>
    </w:p>
    <w:p w:rsidR="008511F6" w:rsidRDefault="008511F6" w:rsidP="00D04749">
      <w:pPr>
        <w:rPr>
          <w:rFonts w:asciiTheme="minorEastAsia" w:eastAsiaTheme="minorEastAsia" w:hAnsiTheme="minorEastAsia" w:cs="宋体"/>
          <w:b/>
          <w:kern w:val="0"/>
          <w:sz w:val="24"/>
        </w:rPr>
      </w:pPr>
    </w:p>
    <w:p w:rsidR="008511F6" w:rsidRDefault="008511F6" w:rsidP="00D04749">
      <w:pPr>
        <w:rPr>
          <w:rFonts w:asciiTheme="minorEastAsia" w:eastAsiaTheme="minorEastAsia" w:hAnsiTheme="minorEastAsia" w:cs="宋体"/>
          <w:b/>
          <w:kern w:val="0"/>
          <w:sz w:val="24"/>
        </w:rPr>
      </w:pPr>
    </w:p>
    <w:p w:rsidR="008511F6" w:rsidRDefault="008511F6" w:rsidP="00D04749">
      <w:pPr>
        <w:rPr>
          <w:rFonts w:asciiTheme="minorEastAsia" w:eastAsiaTheme="minorEastAsia" w:hAnsiTheme="minorEastAsia" w:cs="宋体"/>
          <w:b/>
          <w:kern w:val="0"/>
          <w:sz w:val="24"/>
        </w:rPr>
      </w:pPr>
    </w:p>
    <w:p w:rsidR="008511F6" w:rsidRDefault="008511F6" w:rsidP="00D04749">
      <w:pPr>
        <w:rPr>
          <w:rFonts w:asciiTheme="minorEastAsia" w:eastAsiaTheme="minorEastAsia" w:hAnsiTheme="minorEastAsia" w:cs="宋体"/>
          <w:b/>
          <w:kern w:val="0"/>
          <w:sz w:val="24"/>
        </w:rPr>
      </w:pPr>
    </w:p>
    <w:p w:rsidR="008511F6" w:rsidRDefault="008511F6" w:rsidP="00D04749">
      <w:pPr>
        <w:rPr>
          <w:rFonts w:asciiTheme="minorEastAsia" w:eastAsiaTheme="minorEastAsia" w:hAnsiTheme="minorEastAsia" w:cs="宋体"/>
          <w:b/>
          <w:kern w:val="0"/>
          <w:sz w:val="24"/>
        </w:rPr>
      </w:pPr>
    </w:p>
    <w:p w:rsidR="008511F6" w:rsidRDefault="008511F6" w:rsidP="00D04749">
      <w:pPr>
        <w:rPr>
          <w:rFonts w:asciiTheme="minorEastAsia" w:eastAsiaTheme="minorEastAsia" w:hAnsiTheme="minorEastAsia" w:cs="宋体"/>
          <w:b/>
          <w:kern w:val="0"/>
          <w:sz w:val="24"/>
        </w:rPr>
      </w:pPr>
    </w:p>
    <w:p w:rsidR="008511F6" w:rsidRDefault="008511F6" w:rsidP="00D04749">
      <w:pPr>
        <w:rPr>
          <w:rFonts w:asciiTheme="minorEastAsia" w:eastAsiaTheme="minorEastAsia" w:hAnsiTheme="minorEastAsia" w:cs="宋体"/>
          <w:b/>
          <w:kern w:val="0"/>
          <w:sz w:val="24"/>
        </w:rPr>
      </w:pPr>
    </w:p>
    <w:p w:rsidR="008511F6" w:rsidRDefault="008511F6" w:rsidP="00D04749">
      <w:pPr>
        <w:rPr>
          <w:rFonts w:asciiTheme="minorEastAsia" w:eastAsiaTheme="minorEastAsia" w:hAnsiTheme="minorEastAsia" w:cs="宋体"/>
          <w:b/>
          <w:kern w:val="0"/>
          <w:sz w:val="24"/>
        </w:rPr>
      </w:pPr>
    </w:p>
    <w:p w:rsidR="00D04749" w:rsidRDefault="008511F6" w:rsidP="00D04749">
      <w:pP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附件：设备及工程量清单</w:t>
      </w:r>
    </w:p>
    <w:tbl>
      <w:tblPr>
        <w:tblW w:w="10350" w:type="dxa"/>
        <w:tblInd w:w="93" w:type="dxa"/>
        <w:tblLook w:val="04A0"/>
      </w:tblPr>
      <w:tblGrid>
        <w:gridCol w:w="780"/>
        <w:gridCol w:w="1470"/>
        <w:gridCol w:w="6620"/>
        <w:gridCol w:w="740"/>
        <w:gridCol w:w="740"/>
      </w:tblGrid>
      <w:tr w:rsidR="008511F6" w:rsidRPr="00895AAC" w:rsidTr="008511F6">
        <w:trPr>
          <w:trHeight w:val="270"/>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11F6" w:rsidRPr="00895AAC" w:rsidRDefault="008511F6" w:rsidP="008511F6">
            <w:pPr>
              <w:widowControl/>
              <w:jc w:val="center"/>
              <w:rPr>
                <w:rFonts w:asciiTheme="minorEastAsia" w:eastAsiaTheme="minorEastAsia" w:hAnsiTheme="minorEastAsia" w:cs="宋体"/>
                <w:color w:val="000000"/>
                <w:kern w:val="0"/>
                <w:sz w:val="18"/>
                <w:szCs w:val="18"/>
              </w:rPr>
            </w:pPr>
            <w:r w:rsidRPr="00895AAC">
              <w:rPr>
                <w:rFonts w:asciiTheme="minorEastAsia" w:eastAsiaTheme="minorEastAsia" w:hAnsiTheme="minorEastAsia" w:cs="宋体" w:hint="eastAsia"/>
                <w:color w:val="000000"/>
                <w:kern w:val="0"/>
                <w:sz w:val="18"/>
                <w:szCs w:val="18"/>
              </w:rPr>
              <w:t>序号</w:t>
            </w:r>
          </w:p>
        </w:tc>
        <w:tc>
          <w:tcPr>
            <w:tcW w:w="1470" w:type="dxa"/>
            <w:tcBorders>
              <w:top w:val="single" w:sz="4" w:space="0" w:color="auto"/>
              <w:left w:val="nil"/>
              <w:bottom w:val="single" w:sz="4" w:space="0" w:color="auto"/>
              <w:right w:val="single" w:sz="4" w:space="0" w:color="auto"/>
            </w:tcBorders>
            <w:shd w:val="clear" w:color="auto" w:fill="auto"/>
            <w:noWrap/>
            <w:vAlign w:val="center"/>
            <w:hideMark/>
          </w:tcPr>
          <w:p w:rsidR="008511F6" w:rsidRPr="00895AAC" w:rsidRDefault="008511F6" w:rsidP="008511F6">
            <w:pPr>
              <w:widowControl/>
              <w:jc w:val="center"/>
              <w:rPr>
                <w:rFonts w:asciiTheme="minorEastAsia" w:eastAsiaTheme="minorEastAsia" w:hAnsiTheme="minorEastAsia" w:cs="宋体"/>
                <w:color w:val="000000"/>
                <w:kern w:val="0"/>
                <w:sz w:val="18"/>
                <w:szCs w:val="18"/>
              </w:rPr>
            </w:pPr>
            <w:r w:rsidRPr="00895AAC">
              <w:rPr>
                <w:rFonts w:asciiTheme="minorEastAsia" w:eastAsiaTheme="minorEastAsia" w:hAnsiTheme="minorEastAsia" w:cs="宋体" w:hint="eastAsia"/>
                <w:color w:val="000000"/>
                <w:kern w:val="0"/>
                <w:sz w:val="18"/>
                <w:szCs w:val="18"/>
              </w:rPr>
              <w:t>品名</w:t>
            </w:r>
          </w:p>
        </w:tc>
        <w:tc>
          <w:tcPr>
            <w:tcW w:w="6620" w:type="dxa"/>
            <w:tcBorders>
              <w:top w:val="single" w:sz="4" w:space="0" w:color="auto"/>
              <w:left w:val="nil"/>
              <w:bottom w:val="single" w:sz="4" w:space="0" w:color="auto"/>
              <w:right w:val="single" w:sz="4" w:space="0" w:color="auto"/>
            </w:tcBorders>
            <w:shd w:val="clear" w:color="auto" w:fill="auto"/>
            <w:noWrap/>
            <w:vAlign w:val="center"/>
            <w:hideMark/>
          </w:tcPr>
          <w:p w:rsidR="008511F6" w:rsidRPr="00895AAC" w:rsidRDefault="008511F6" w:rsidP="008511F6">
            <w:pPr>
              <w:widowControl/>
              <w:jc w:val="center"/>
              <w:rPr>
                <w:rFonts w:asciiTheme="minorEastAsia" w:eastAsiaTheme="minorEastAsia" w:hAnsiTheme="minorEastAsia" w:cs="宋体"/>
                <w:color w:val="000000"/>
                <w:kern w:val="0"/>
                <w:sz w:val="18"/>
                <w:szCs w:val="18"/>
              </w:rPr>
            </w:pPr>
            <w:r w:rsidRPr="00895AAC">
              <w:rPr>
                <w:rFonts w:asciiTheme="minorEastAsia" w:eastAsiaTheme="minorEastAsia" w:hAnsiTheme="minorEastAsia" w:cs="宋体" w:hint="eastAsia"/>
                <w:color w:val="000000"/>
                <w:kern w:val="0"/>
                <w:sz w:val="18"/>
                <w:szCs w:val="18"/>
              </w:rPr>
              <w:t>参数</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rsidR="008511F6" w:rsidRPr="00895AAC" w:rsidRDefault="008511F6" w:rsidP="008511F6">
            <w:pPr>
              <w:widowControl/>
              <w:jc w:val="center"/>
              <w:rPr>
                <w:rFonts w:asciiTheme="minorEastAsia" w:eastAsiaTheme="minorEastAsia" w:hAnsiTheme="minorEastAsia" w:cs="宋体"/>
                <w:color w:val="000000"/>
                <w:kern w:val="0"/>
                <w:sz w:val="18"/>
                <w:szCs w:val="18"/>
              </w:rPr>
            </w:pPr>
            <w:r w:rsidRPr="00895AAC">
              <w:rPr>
                <w:rFonts w:asciiTheme="minorEastAsia" w:eastAsiaTheme="minorEastAsia" w:hAnsiTheme="minorEastAsia" w:cs="宋体" w:hint="eastAsia"/>
                <w:color w:val="000000"/>
                <w:kern w:val="0"/>
                <w:sz w:val="18"/>
                <w:szCs w:val="18"/>
              </w:rPr>
              <w:t>数量</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rsidR="008511F6" w:rsidRPr="00895AAC" w:rsidRDefault="008511F6" w:rsidP="008511F6">
            <w:pPr>
              <w:widowControl/>
              <w:jc w:val="center"/>
              <w:rPr>
                <w:rFonts w:asciiTheme="minorEastAsia" w:eastAsiaTheme="minorEastAsia" w:hAnsiTheme="minorEastAsia" w:cs="宋体"/>
                <w:color w:val="000000"/>
                <w:kern w:val="0"/>
                <w:sz w:val="18"/>
                <w:szCs w:val="18"/>
              </w:rPr>
            </w:pPr>
            <w:r w:rsidRPr="00895AAC">
              <w:rPr>
                <w:rFonts w:asciiTheme="minorEastAsia" w:eastAsiaTheme="minorEastAsia" w:hAnsiTheme="minorEastAsia" w:cs="宋体" w:hint="eastAsia"/>
                <w:color w:val="000000"/>
                <w:kern w:val="0"/>
                <w:sz w:val="18"/>
                <w:szCs w:val="18"/>
              </w:rPr>
              <w:t>单位</w:t>
            </w:r>
          </w:p>
        </w:tc>
      </w:tr>
      <w:tr w:rsidR="008511F6" w:rsidRPr="00895AAC" w:rsidTr="008511F6">
        <w:trPr>
          <w:trHeight w:val="6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8511F6" w:rsidRPr="00895AAC" w:rsidRDefault="008511F6" w:rsidP="008511F6">
            <w:pPr>
              <w:widowControl/>
              <w:jc w:val="center"/>
              <w:rPr>
                <w:rFonts w:asciiTheme="minorEastAsia" w:eastAsiaTheme="minorEastAsia" w:hAnsiTheme="minorEastAsia" w:cs="宋体"/>
                <w:color w:val="000000"/>
                <w:kern w:val="0"/>
                <w:sz w:val="18"/>
                <w:szCs w:val="18"/>
              </w:rPr>
            </w:pPr>
            <w:r w:rsidRPr="00895AAC">
              <w:rPr>
                <w:rFonts w:asciiTheme="minorEastAsia" w:eastAsiaTheme="minorEastAsia" w:hAnsiTheme="minorEastAsia" w:cs="宋体" w:hint="eastAsia"/>
                <w:color w:val="000000"/>
                <w:kern w:val="0"/>
                <w:sz w:val="18"/>
                <w:szCs w:val="18"/>
              </w:rPr>
              <w:t>1</w:t>
            </w:r>
          </w:p>
        </w:tc>
        <w:tc>
          <w:tcPr>
            <w:tcW w:w="1470" w:type="dxa"/>
            <w:tcBorders>
              <w:top w:val="nil"/>
              <w:left w:val="nil"/>
              <w:bottom w:val="single" w:sz="4" w:space="0" w:color="auto"/>
              <w:right w:val="single" w:sz="4" w:space="0" w:color="auto"/>
            </w:tcBorders>
            <w:shd w:val="clear" w:color="000000" w:fill="FFFFFF"/>
            <w:noWrap/>
            <w:vAlign w:val="center"/>
            <w:hideMark/>
          </w:tcPr>
          <w:p w:rsidR="008511F6" w:rsidRPr="00895AAC" w:rsidRDefault="008511F6" w:rsidP="008511F6">
            <w:pPr>
              <w:widowControl/>
              <w:jc w:val="center"/>
              <w:rPr>
                <w:rFonts w:asciiTheme="minorEastAsia" w:eastAsiaTheme="minorEastAsia" w:hAnsiTheme="minorEastAsia" w:cs="宋体"/>
                <w:color w:val="000000"/>
                <w:kern w:val="0"/>
                <w:sz w:val="18"/>
                <w:szCs w:val="18"/>
              </w:rPr>
            </w:pPr>
            <w:r w:rsidRPr="00895AAC">
              <w:rPr>
                <w:rFonts w:asciiTheme="minorEastAsia" w:eastAsiaTheme="minorEastAsia" w:hAnsiTheme="minorEastAsia" w:cs="宋体" w:hint="eastAsia"/>
                <w:color w:val="000000"/>
                <w:kern w:val="0"/>
                <w:sz w:val="18"/>
                <w:szCs w:val="18"/>
              </w:rPr>
              <w:t>核心交换机</w:t>
            </w:r>
          </w:p>
        </w:tc>
        <w:tc>
          <w:tcPr>
            <w:tcW w:w="6620" w:type="dxa"/>
            <w:tcBorders>
              <w:top w:val="nil"/>
              <w:left w:val="nil"/>
              <w:bottom w:val="single" w:sz="4" w:space="0" w:color="auto"/>
              <w:right w:val="single" w:sz="4" w:space="0" w:color="auto"/>
            </w:tcBorders>
            <w:shd w:val="clear" w:color="auto" w:fill="auto"/>
            <w:vAlign w:val="center"/>
            <w:hideMark/>
          </w:tcPr>
          <w:p w:rsidR="008511F6" w:rsidRPr="00895AAC" w:rsidRDefault="008511F6" w:rsidP="008511F6">
            <w:pPr>
              <w:widowControl/>
              <w:jc w:val="left"/>
              <w:rPr>
                <w:rFonts w:asciiTheme="minorEastAsia" w:eastAsiaTheme="minorEastAsia" w:hAnsiTheme="minorEastAsia" w:cs="宋体"/>
                <w:color w:val="000000"/>
                <w:kern w:val="0"/>
                <w:sz w:val="18"/>
                <w:szCs w:val="18"/>
              </w:rPr>
            </w:pPr>
            <w:r w:rsidRPr="00895AAC">
              <w:rPr>
                <w:rFonts w:asciiTheme="minorEastAsia" w:eastAsiaTheme="minorEastAsia" w:hAnsiTheme="minorEastAsia" w:cs="宋体" w:hint="eastAsia"/>
                <w:color w:val="000000"/>
                <w:kern w:val="0"/>
                <w:sz w:val="18"/>
                <w:szCs w:val="18"/>
              </w:rPr>
              <w:t>支持Guest VLAN、Voice VLAN。</w:t>
            </w:r>
            <w:r w:rsidRPr="00895AAC">
              <w:rPr>
                <w:rFonts w:asciiTheme="minorEastAsia" w:eastAsiaTheme="minorEastAsia" w:hAnsiTheme="minorEastAsia" w:cs="宋体" w:hint="eastAsia"/>
                <w:color w:val="000000"/>
                <w:kern w:val="0"/>
                <w:sz w:val="18"/>
                <w:szCs w:val="18"/>
              </w:rPr>
              <w:br/>
              <w:t>支持MUX VLAN功能或类似技术。</w:t>
            </w:r>
            <w:r w:rsidRPr="00895AAC">
              <w:rPr>
                <w:rFonts w:asciiTheme="minorEastAsia" w:eastAsiaTheme="minorEastAsia" w:hAnsiTheme="minorEastAsia" w:cs="宋体" w:hint="eastAsia"/>
                <w:color w:val="000000"/>
                <w:kern w:val="0"/>
                <w:sz w:val="18"/>
                <w:szCs w:val="18"/>
              </w:rPr>
              <w:br/>
              <w:t>支持STP(IEEE 802.1d)，RSTP(IEEE 802.1w)和MSTP(IEEE 802.1s)协议。</w:t>
            </w:r>
            <w:r w:rsidRPr="00895AAC">
              <w:rPr>
                <w:rFonts w:asciiTheme="minorEastAsia" w:eastAsiaTheme="minorEastAsia" w:hAnsiTheme="minorEastAsia" w:cs="宋体" w:hint="eastAsia"/>
                <w:color w:val="000000"/>
                <w:kern w:val="0"/>
                <w:sz w:val="18"/>
                <w:szCs w:val="18"/>
              </w:rPr>
              <w:br/>
              <w:t>支持路由表≥16000。</w:t>
            </w:r>
            <w:r w:rsidRPr="00895AAC">
              <w:rPr>
                <w:rFonts w:asciiTheme="minorEastAsia" w:eastAsiaTheme="minorEastAsia" w:hAnsiTheme="minorEastAsia" w:cs="宋体" w:hint="eastAsia"/>
                <w:color w:val="000000"/>
                <w:kern w:val="0"/>
                <w:sz w:val="18"/>
                <w:szCs w:val="18"/>
              </w:rPr>
              <w:br/>
              <w:t>三层功能 支持静态路由、RIP、</w:t>
            </w:r>
            <w:proofErr w:type="spellStart"/>
            <w:r w:rsidRPr="00895AAC">
              <w:rPr>
                <w:rFonts w:asciiTheme="minorEastAsia" w:eastAsiaTheme="minorEastAsia" w:hAnsiTheme="minorEastAsia" w:cs="宋体" w:hint="eastAsia"/>
                <w:color w:val="000000"/>
                <w:kern w:val="0"/>
                <w:sz w:val="18"/>
                <w:szCs w:val="18"/>
              </w:rPr>
              <w:t>RIPng</w:t>
            </w:r>
            <w:proofErr w:type="spellEnd"/>
            <w:r w:rsidRPr="00895AAC">
              <w:rPr>
                <w:rFonts w:asciiTheme="minorEastAsia" w:eastAsiaTheme="minorEastAsia" w:hAnsiTheme="minorEastAsia" w:cs="宋体" w:hint="eastAsia"/>
                <w:color w:val="000000"/>
                <w:kern w:val="0"/>
                <w:sz w:val="18"/>
                <w:szCs w:val="18"/>
              </w:rPr>
              <w:t>、OSPF、OSPFv3、BGP、BGP4+、ISIS、ISISv6。</w:t>
            </w:r>
            <w:r w:rsidRPr="00895AAC">
              <w:rPr>
                <w:rFonts w:asciiTheme="minorEastAsia" w:eastAsiaTheme="minorEastAsia" w:hAnsiTheme="minorEastAsia" w:cs="宋体" w:hint="eastAsia"/>
                <w:color w:val="000000"/>
                <w:kern w:val="0"/>
                <w:sz w:val="18"/>
                <w:szCs w:val="18"/>
              </w:rPr>
              <w:br/>
              <w:t>支持基于源IPv6地址、目的IPv6地址、四层端口、协议类型等ACL。</w:t>
            </w:r>
            <w:r w:rsidRPr="00895AAC">
              <w:rPr>
                <w:rFonts w:asciiTheme="minorEastAsia" w:eastAsiaTheme="minorEastAsia" w:hAnsiTheme="minorEastAsia" w:cs="宋体" w:hint="eastAsia"/>
                <w:color w:val="000000"/>
                <w:kern w:val="0"/>
                <w:sz w:val="18"/>
                <w:szCs w:val="18"/>
              </w:rPr>
              <w:br/>
              <w:t>MPLS 支持MPLS L3VPN、MPLS L2VPN(VPLS，VLL)、MPLS-TE。</w:t>
            </w:r>
            <w:r w:rsidRPr="00895AAC">
              <w:rPr>
                <w:rFonts w:asciiTheme="minorEastAsia" w:eastAsiaTheme="minorEastAsia" w:hAnsiTheme="minorEastAsia" w:cs="宋体" w:hint="eastAsia"/>
                <w:color w:val="000000"/>
                <w:kern w:val="0"/>
                <w:sz w:val="18"/>
                <w:szCs w:val="18"/>
              </w:rPr>
              <w:br/>
              <w:t>组播 三层组播组数≥2048。</w:t>
            </w:r>
            <w:r w:rsidRPr="00895AAC">
              <w:rPr>
                <w:rFonts w:asciiTheme="minorEastAsia" w:eastAsiaTheme="minorEastAsia" w:hAnsiTheme="minorEastAsia" w:cs="宋体" w:hint="eastAsia"/>
                <w:color w:val="000000"/>
                <w:kern w:val="0"/>
                <w:sz w:val="18"/>
                <w:szCs w:val="18"/>
              </w:rPr>
              <w:br/>
              <w:t>支持VLAN内组播转发和组播多VLAN复制。</w:t>
            </w:r>
            <w:r w:rsidRPr="00895AAC">
              <w:rPr>
                <w:rFonts w:asciiTheme="minorEastAsia" w:eastAsiaTheme="minorEastAsia" w:hAnsiTheme="minorEastAsia" w:cs="宋体" w:hint="eastAsia"/>
                <w:color w:val="000000"/>
                <w:kern w:val="0"/>
                <w:sz w:val="18"/>
                <w:szCs w:val="18"/>
              </w:rPr>
              <w:br/>
              <w:t>支持基于端口的组播流量统计。</w:t>
            </w:r>
            <w:r w:rsidRPr="00895AAC">
              <w:rPr>
                <w:rFonts w:asciiTheme="minorEastAsia" w:eastAsiaTheme="minorEastAsia" w:hAnsiTheme="minorEastAsia" w:cs="宋体" w:hint="eastAsia"/>
                <w:color w:val="000000"/>
                <w:kern w:val="0"/>
                <w:sz w:val="18"/>
                <w:szCs w:val="18"/>
              </w:rPr>
              <w:br/>
              <w:t>支持IGMP v1/v2/v3、PIM-SM、PIM-DM、PIM-SSM。</w:t>
            </w:r>
            <w:r w:rsidRPr="00895AAC">
              <w:rPr>
                <w:rFonts w:asciiTheme="minorEastAsia" w:eastAsiaTheme="minorEastAsia" w:hAnsiTheme="minorEastAsia" w:cs="宋体" w:hint="eastAsia"/>
                <w:color w:val="000000"/>
                <w:kern w:val="0"/>
                <w:sz w:val="18"/>
                <w:szCs w:val="18"/>
              </w:rPr>
              <w:br/>
              <w:t>镜像功能 支持多个物理端口的流量镜像到一个端口。</w:t>
            </w:r>
            <w:r w:rsidRPr="00895AAC">
              <w:rPr>
                <w:rFonts w:asciiTheme="minorEastAsia" w:eastAsiaTheme="minorEastAsia" w:hAnsiTheme="minorEastAsia" w:cs="宋体" w:hint="eastAsia"/>
                <w:color w:val="000000"/>
                <w:kern w:val="0"/>
                <w:sz w:val="18"/>
                <w:szCs w:val="18"/>
              </w:rPr>
              <w:br/>
              <w:t>支持流镜像。</w:t>
            </w:r>
            <w:r w:rsidRPr="00895AAC">
              <w:rPr>
                <w:rFonts w:asciiTheme="minorEastAsia" w:eastAsiaTheme="minorEastAsia" w:hAnsiTheme="minorEastAsia" w:cs="宋体" w:hint="eastAsia"/>
                <w:color w:val="000000"/>
                <w:kern w:val="0"/>
                <w:sz w:val="18"/>
                <w:szCs w:val="18"/>
              </w:rPr>
              <w:br/>
              <w:t>支持远程端口镜像（RSPAN）。</w:t>
            </w:r>
            <w:r w:rsidRPr="00895AAC">
              <w:rPr>
                <w:rFonts w:asciiTheme="minorEastAsia" w:eastAsiaTheme="minorEastAsia" w:hAnsiTheme="minorEastAsia" w:cs="宋体" w:hint="eastAsia"/>
                <w:color w:val="000000"/>
                <w:kern w:val="0"/>
                <w:sz w:val="18"/>
                <w:szCs w:val="18"/>
              </w:rPr>
              <w:br/>
            </w:r>
            <w:proofErr w:type="spellStart"/>
            <w:r w:rsidRPr="00895AAC">
              <w:rPr>
                <w:rFonts w:asciiTheme="minorEastAsia" w:eastAsiaTheme="minorEastAsia" w:hAnsiTheme="minorEastAsia" w:cs="宋体" w:hint="eastAsia"/>
                <w:color w:val="000000"/>
                <w:kern w:val="0"/>
                <w:sz w:val="18"/>
                <w:szCs w:val="18"/>
              </w:rPr>
              <w:t>QoS</w:t>
            </w:r>
            <w:proofErr w:type="spellEnd"/>
            <w:r w:rsidRPr="00895AAC">
              <w:rPr>
                <w:rFonts w:asciiTheme="minorEastAsia" w:eastAsiaTheme="minorEastAsia" w:hAnsiTheme="minorEastAsia" w:cs="宋体" w:hint="eastAsia"/>
                <w:color w:val="000000"/>
                <w:kern w:val="0"/>
                <w:sz w:val="18"/>
                <w:szCs w:val="18"/>
              </w:rPr>
              <w:t xml:space="preserve"> 支持对端口入方向、出方向进行速率限制。</w:t>
            </w:r>
            <w:r w:rsidRPr="00895AAC">
              <w:rPr>
                <w:rFonts w:asciiTheme="minorEastAsia" w:eastAsiaTheme="minorEastAsia" w:hAnsiTheme="minorEastAsia" w:cs="宋体" w:hint="eastAsia"/>
                <w:color w:val="000000"/>
                <w:kern w:val="0"/>
                <w:sz w:val="18"/>
                <w:szCs w:val="18"/>
              </w:rPr>
              <w:br/>
              <w:t>支持报文的802.1p和DSCP优先级重新标记。</w:t>
            </w:r>
            <w:r w:rsidRPr="00895AAC">
              <w:rPr>
                <w:rFonts w:asciiTheme="minorEastAsia" w:eastAsiaTheme="minorEastAsia" w:hAnsiTheme="minorEastAsia" w:cs="宋体" w:hint="eastAsia"/>
                <w:color w:val="000000"/>
                <w:kern w:val="0"/>
                <w:sz w:val="18"/>
                <w:szCs w:val="18"/>
              </w:rPr>
              <w:br/>
              <w:t>支持基于队列限速和端口整形功能。</w:t>
            </w:r>
            <w:r w:rsidRPr="00895AAC">
              <w:rPr>
                <w:rFonts w:asciiTheme="minorEastAsia" w:eastAsiaTheme="minorEastAsia" w:hAnsiTheme="minorEastAsia" w:cs="宋体" w:hint="eastAsia"/>
                <w:color w:val="000000"/>
                <w:kern w:val="0"/>
                <w:sz w:val="18"/>
                <w:szCs w:val="18"/>
              </w:rPr>
              <w:br/>
              <w:t>安全功能 支持防止DOS、ARP攻击功能、ICMP防攻击。</w:t>
            </w:r>
            <w:r w:rsidRPr="00895AAC">
              <w:rPr>
                <w:rFonts w:asciiTheme="minorEastAsia" w:eastAsiaTheme="minorEastAsia" w:hAnsiTheme="minorEastAsia" w:cs="宋体" w:hint="eastAsia"/>
                <w:color w:val="000000"/>
                <w:kern w:val="0"/>
                <w:sz w:val="18"/>
                <w:szCs w:val="18"/>
              </w:rPr>
              <w:br/>
              <w:t>支持IP、MAC、端口、VLAN的组合绑定。</w:t>
            </w:r>
            <w:r w:rsidRPr="00895AAC">
              <w:rPr>
                <w:rFonts w:asciiTheme="minorEastAsia" w:eastAsiaTheme="minorEastAsia" w:hAnsiTheme="minorEastAsia" w:cs="宋体" w:hint="eastAsia"/>
                <w:color w:val="000000"/>
                <w:kern w:val="0"/>
                <w:sz w:val="18"/>
                <w:szCs w:val="18"/>
              </w:rPr>
              <w:br/>
              <w:t>支持黑洞MAC地址。</w:t>
            </w:r>
            <w:r w:rsidRPr="00895AAC">
              <w:rPr>
                <w:rFonts w:asciiTheme="minorEastAsia" w:eastAsiaTheme="minorEastAsia" w:hAnsiTheme="minorEastAsia" w:cs="宋体" w:hint="eastAsia"/>
                <w:color w:val="000000"/>
                <w:kern w:val="0"/>
                <w:sz w:val="18"/>
                <w:szCs w:val="18"/>
              </w:rPr>
              <w:br/>
              <w:t>支持CPU保护功能。</w:t>
            </w:r>
            <w:r w:rsidRPr="00895AAC">
              <w:rPr>
                <w:rFonts w:asciiTheme="minorEastAsia" w:eastAsiaTheme="minorEastAsia" w:hAnsiTheme="minorEastAsia" w:cs="宋体" w:hint="eastAsia"/>
                <w:color w:val="000000"/>
                <w:kern w:val="0"/>
                <w:sz w:val="18"/>
                <w:szCs w:val="18"/>
              </w:rPr>
              <w:br/>
              <w:t>堆叠 支持堆叠。</w:t>
            </w:r>
            <w:r w:rsidRPr="00895AAC">
              <w:rPr>
                <w:rFonts w:asciiTheme="minorEastAsia" w:eastAsiaTheme="minorEastAsia" w:hAnsiTheme="minorEastAsia" w:cs="宋体" w:hint="eastAsia"/>
                <w:color w:val="000000"/>
                <w:kern w:val="0"/>
                <w:sz w:val="18"/>
                <w:szCs w:val="18"/>
              </w:rPr>
              <w:br/>
              <w:t>纵向虚拟化 支持纵向虚拟化，作为纵向子节点零配置即插即用。</w:t>
            </w:r>
            <w:r w:rsidRPr="00895AAC">
              <w:rPr>
                <w:rFonts w:asciiTheme="minorEastAsia" w:eastAsiaTheme="minorEastAsia" w:hAnsiTheme="minorEastAsia" w:cs="宋体" w:hint="eastAsia"/>
                <w:color w:val="000000"/>
                <w:kern w:val="0"/>
                <w:sz w:val="18"/>
                <w:szCs w:val="18"/>
              </w:rPr>
              <w:br/>
              <w:t>管理维护 支持SNMPv1/v2/v3。</w:t>
            </w:r>
            <w:r w:rsidRPr="00895AAC">
              <w:rPr>
                <w:rFonts w:asciiTheme="minorEastAsia" w:eastAsiaTheme="minorEastAsia" w:hAnsiTheme="minorEastAsia" w:cs="宋体" w:hint="eastAsia"/>
                <w:color w:val="000000"/>
                <w:kern w:val="0"/>
                <w:sz w:val="18"/>
                <w:szCs w:val="18"/>
              </w:rPr>
              <w:br/>
              <w:t>支持网管系统、支持WEB网管特性。</w:t>
            </w:r>
            <w:r w:rsidRPr="00895AAC">
              <w:rPr>
                <w:rFonts w:asciiTheme="minorEastAsia" w:eastAsiaTheme="minorEastAsia" w:hAnsiTheme="minorEastAsia" w:cs="宋体" w:hint="eastAsia"/>
                <w:color w:val="000000"/>
                <w:kern w:val="0"/>
                <w:sz w:val="18"/>
                <w:szCs w:val="18"/>
              </w:rPr>
              <w:br/>
              <w:t>支持环网部署。</w:t>
            </w:r>
            <w:r w:rsidRPr="00895AAC">
              <w:rPr>
                <w:rFonts w:asciiTheme="minorEastAsia" w:eastAsiaTheme="minorEastAsia" w:hAnsiTheme="minorEastAsia" w:cs="宋体" w:hint="eastAsia"/>
                <w:color w:val="000000"/>
                <w:kern w:val="0"/>
                <w:sz w:val="18"/>
                <w:szCs w:val="18"/>
              </w:rPr>
              <w:br/>
              <w:t>实配20个百兆千兆自适应10公里单模光模块及40G堆叠专用线缆1条</w:t>
            </w:r>
          </w:p>
        </w:tc>
        <w:tc>
          <w:tcPr>
            <w:tcW w:w="740" w:type="dxa"/>
            <w:tcBorders>
              <w:top w:val="nil"/>
              <w:left w:val="nil"/>
              <w:bottom w:val="single" w:sz="4" w:space="0" w:color="auto"/>
              <w:right w:val="single" w:sz="4" w:space="0" w:color="auto"/>
            </w:tcBorders>
            <w:shd w:val="clear" w:color="auto" w:fill="auto"/>
            <w:noWrap/>
            <w:vAlign w:val="center"/>
            <w:hideMark/>
          </w:tcPr>
          <w:p w:rsidR="008511F6" w:rsidRPr="00895AAC" w:rsidRDefault="008511F6" w:rsidP="008511F6">
            <w:pPr>
              <w:widowControl/>
              <w:jc w:val="center"/>
              <w:rPr>
                <w:rFonts w:asciiTheme="minorEastAsia" w:eastAsiaTheme="minorEastAsia" w:hAnsiTheme="minorEastAsia" w:cs="宋体"/>
                <w:color w:val="000000"/>
                <w:kern w:val="0"/>
                <w:sz w:val="18"/>
                <w:szCs w:val="18"/>
              </w:rPr>
            </w:pPr>
            <w:r w:rsidRPr="00895AAC">
              <w:rPr>
                <w:rFonts w:asciiTheme="minorEastAsia" w:eastAsiaTheme="minorEastAsia" w:hAnsiTheme="minorEastAsia"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noWrap/>
            <w:vAlign w:val="center"/>
            <w:hideMark/>
          </w:tcPr>
          <w:p w:rsidR="008511F6" w:rsidRPr="00895AAC" w:rsidRDefault="008511F6" w:rsidP="008511F6">
            <w:pPr>
              <w:widowControl/>
              <w:jc w:val="center"/>
              <w:rPr>
                <w:rFonts w:asciiTheme="minorEastAsia" w:eastAsiaTheme="minorEastAsia" w:hAnsiTheme="minorEastAsia" w:cs="宋体"/>
                <w:color w:val="000000"/>
                <w:kern w:val="0"/>
                <w:sz w:val="18"/>
                <w:szCs w:val="18"/>
              </w:rPr>
            </w:pPr>
            <w:r w:rsidRPr="00895AAC">
              <w:rPr>
                <w:rFonts w:asciiTheme="minorEastAsia" w:eastAsiaTheme="minorEastAsia" w:hAnsiTheme="minorEastAsia" w:cs="宋体" w:hint="eastAsia"/>
                <w:color w:val="000000"/>
                <w:kern w:val="0"/>
                <w:sz w:val="18"/>
                <w:szCs w:val="18"/>
              </w:rPr>
              <w:t>台</w:t>
            </w:r>
          </w:p>
        </w:tc>
      </w:tr>
      <w:tr w:rsidR="008511F6" w:rsidRPr="00895AAC" w:rsidTr="008511F6">
        <w:trPr>
          <w:trHeight w:val="819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8511F6" w:rsidRPr="00895AAC" w:rsidRDefault="008511F6" w:rsidP="008511F6">
            <w:pPr>
              <w:widowControl/>
              <w:jc w:val="center"/>
              <w:rPr>
                <w:rFonts w:asciiTheme="minorEastAsia" w:eastAsiaTheme="minorEastAsia" w:hAnsiTheme="minorEastAsia" w:cs="宋体"/>
                <w:color w:val="000000"/>
                <w:kern w:val="0"/>
                <w:sz w:val="18"/>
                <w:szCs w:val="18"/>
              </w:rPr>
            </w:pPr>
            <w:r w:rsidRPr="00895AAC">
              <w:rPr>
                <w:rFonts w:asciiTheme="minorEastAsia" w:eastAsiaTheme="minorEastAsia" w:hAnsiTheme="minorEastAsia" w:cs="宋体" w:hint="eastAsia"/>
                <w:color w:val="000000"/>
                <w:kern w:val="0"/>
                <w:sz w:val="18"/>
                <w:szCs w:val="18"/>
              </w:rPr>
              <w:lastRenderedPageBreak/>
              <w:t>2</w:t>
            </w:r>
          </w:p>
        </w:tc>
        <w:tc>
          <w:tcPr>
            <w:tcW w:w="1470" w:type="dxa"/>
            <w:tcBorders>
              <w:top w:val="nil"/>
              <w:left w:val="nil"/>
              <w:bottom w:val="single" w:sz="4" w:space="0" w:color="auto"/>
              <w:right w:val="single" w:sz="4" w:space="0" w:color="auto"/>
            </w:tcBorders>
            <w:shd w:val="clear" w:color="000000" w:fill="FFFFFF"/>
            <w:noWrap/>
            <w:vAlign w:val="center"/>
            <w:hideMark/>
          </w:tcPr>
          <w:p w:rsidR="008511F6" w:rsidRPr="00895AAC" w:rsidRDefault="008511F6" w:rsidP="008511F6">
            <w:pPr>
              <w:widowControl/>
              <w:jc w:val="center"/>
              <w:rPr>
                <w:rFonts w:asciiTheme="minorEastAsia" w:eastAsiaTheme="minorEastAsia" w:hAnsiTheme="minorEastAsia" w:cs="宋体"/>
                <w:color w:val="000000"/>
                <w:kern w:val="0"/>
                <w:sz w:val="18"/>
                <w:szCs w:val="18"/>
              </w:rPr>
            </w:pPr>
            <w:r w:rsidRPr="00895AAC">
              <w:rPr>
                <w:rFonts w:asciiTheme="minorEastAsia" w:eastAsiaTheme="minorEastAsia" w:hAnsiTheme="minorEastAsia" w:cs="宋体" w:hint="eastAsia"/>
                <w:color w:val="000000"/>
                <w:kern w:val="0"/>
                <w:sz w:val="18"/>
                <w:szCs w:val="18"/>
              </w:rPr>
              <w:t>汇聚交换机</w:t>
            </w:r>
          </w:p>
        </w:tc>
        <w:tc>
          <w:tcPr>
            <w:tcW w:w="6620" w:type="dxa"/>
            <w:tcBorders>
              <w:top w:val="nil"/>
              <w:left w:val="nil"/>
              <w:bottom w:val="single" w:sz="4" w:space="0" w:color="auto"/>
              <w:right w:val="single" w:sz="4" w:space="0" w:color="auto"/>
            </w:tcBorders>
            <w:shd w:val="clear" w:color="auto" w:fill="auto"/>
            <w:vAlign w:val="center"/>
            <w:hideMark/>
          </w:tcPr>
          <w:p w:rsidR="008511F6" w:rsidRPr="00895AAC" w:rsidRDefault="008511F6" w:rsidP="008511F6">
            <w:pPr>
              <w:widowControl/>
              <w:jc w:val="left"/>
              <w:rPr>
                <w:rFonts w:asciiTheme="minorEastAsia" w:eastAsiaTheme="minorEastAsia" w:hAnsiTheme="minorEastAsia" w:cs="宋体"/>
                <w:color w:val="000000"/>
                <w:kern w:val="0"/>
                <w:sz w:val="18"/>
                <w:szCs w:val="18"/>
              </w:rPr>
            </w:pPr>
            <w:r w:rsidRPr="00895AAC">
              <w:rPr>
                <w:rFonts w:asciiTheme="minorEastAsia" w:eastAsiaTheme="minorEastAsia" w:hAnsiTheme="minorEastAsia" w:cs="宋体" w:hint="eastAsia"/>
                <w:color w:val="000000"/>
                <w:kern w:val="0"/>
                <w:sz w:val="18"/>
                <w:szCs w:val="18"/>
              </w:rPr>
              <w:t>1.技术指标要求</w:t>
            </w:r>
            <w:r w:rsidRPr="00895AAC">
              <w:rPr>
                <w:rFonts w:asciiTheme="minorEastAsia" w:eastAsiaTheme="minorEastAsia" w:hAnsiTheme="minorEastAsia" w:cs="宋体" w:hint="eastAsia"/>
                <w:color w:val="000000"/>
                <w:kern w:val="0"/>
                <w:sz w:val="18"/>
                <w:szCs w:val="18"/>
              </w:rPr>
              <w:br/>
              <w:t>交换容量 交换容量≥336Gbps。</w:t>
            </w:r>
            <w:r w:rsidRPr="00895AAC">
              <w:rPr>
                <w:rFonts w:asciiTheme="minorEastAsia" w:eastAsiaTheme="minorEastAsia" w:hAnsiTheme="minorEastAsia" w:cs="宋体" w:hint="eastAsia"/>
                <w:color w:val="000000"/>
                <w:kern w:val="0"/>
                <w:sz w:val="18"/>
                <w:szCs w:val="18"/>
              </w:rPr>
              <w:br/>
              <w:t>包转发率 包转发率≥25Mpps。</w:t>
            </w:r>
            <w:r w:rsidRPr="00895AAC">
              <w:rPr>
                <w:rFonts w:asciiTheme="minorEastAsia" w:eastAsiaTheme="minorEastAsia" w:hAnsiTheme="minorEastAsia" w:cs="宋体" w:hint="eastAsia"/>
                <w:color w:val="000000"/>
                <w:kern w:val="0"/>
                <w:sz w:val="18"/>
                <w:szCs w:val="18"/>
              </w:rPr>
              <w:br/>
              <w:t>端口类型 10/100BASE-TX以太网端口≥10，10/100/1000BASE-T以太网端口≥10，百兆千兆自适应光接口≥4。</w:t>
            </w:r>
            <w:r w:rsidRPr="00895AAC">
              <w:rPr>
                <w:rFonts w:asciiTheme="minorEastAsia" w:eastAsiaTheme="minorEastAsia" w:hAnsiTheme="minorEastAsia" w:cs="宋体" w:hint="eastAsia"/>
                <w:color w:val="000000"/>
                <w:kern w:val="0"/>
                <w:sz w:val="18"/>
                <w:szCs w:val="18"/>
              </w:rPr>
              <w:br/>
              <w:t>交流供电。</w:t>
            </w:r>
            <w:r w:rsidRPr="00895AAC">
              <w:rPr>
                <w:rFonts w:asciiTheme="minorEastAsia" w:eastAsiaTheme="minorEastAsia" w:hAnsiTheme="minorEastAsia" w:cs="宋体" w:hint="eastAsia"/>
                <w:color w:val="000000"/>
                <w:kern w:val="0"/>
                <w:sz w:val="18"/>
                <w:szCs w:val="18"/>
              </w:rPr>
              <w:br/>
              <w:t>二层功能 支持64K MAC地址容量。</w:t>
            </w:r>
            <w:r w:rsidRPr="00895AAC">
              <w:rPr>
                <w:rFonts w:asciiTheme="minorEastAsia" w:eastAsiaTheme="minorEastAsia" w:hAnsiTheme="minorEastAsia" w:cs="宋体" w:hint="eastAsia"/>
                <w:color w:val="000000"/>
                <w:kern w:val="0"/>
                <w:sz w:val="18"/>
                <w:szCs w:val="18"/>
              </w:rPr>
              <w:br/>
              <w:t>支持4K个VLAN。</w:t>
            </w:r>
            <w:r w:rsidRPr="00895AAC">
              <w:rPr>
                <w:rFonts w:asciiTheme="minorEastAsia" w:eastAsiaTheme="minorEastAsia" w:hAnsiTheme="minorEastAsia" w:cs="宋体" w:hint="eastAsia"/>
                <w:color w:val="000000"/>
                <w:kern w:val="0"/>
                <w:sz w:val="18"/>
                <w:szCs w:val="18"/>
              </w:rPr>
              <w:br/>
              <w:t>支持Guest VLAN、Voice VLAN。</w:t>
            </w:r>
            <w:r w:rsidRPr="00895AAC">
              <w:rPr>
                <w:rFonts w:asciiTheme="minorEastAsia" w:eastAsiaTheme="minorEastAsia" w:hAnsiTheme="minorEastAsia" w:cs="宋体" w:hint="eastAsia"/>
                <w:color w:val="000000"/>
                <w:kern w:val="0"/>
                <w:sz w:val="18"/>
                <w:szCs w:val="18"/>
              </w:rPr>
              <w:br/>
              <w:t>支持MUX VLAN功能或类似技术。</w:t>
            </w:r>
            <w:r w:rsidRPr="00895AAC">
              <w:rPr>
                <w:rFonts w:asciiTheme="minorEastAsia" w:eastAsiaTheme="minorEastAsia" w:hAnsiTheme="minorEastAsia" w:cs="宋体" w:hint="eastAsia"/>
                <w:color w:val="000000"/>
                <w:kern w:val="0"/>
                <w:sz w:val="18"/>
                <w:szCs w:val="18"/>
              </w:rPr>
              <w:br/>
              <w:t>支持STP(IEEE 802.1d)，RSTP(IEEE 802.1w)和MSTP(IEEE 802.1s)协议。</w:t>
            </w:r>
            <w:r w:rsidRPr="00895AAC">
              <w:rPr>
                <w:rFonts w:asciiTheme="minorEastAsia" w:eastAsiaTheme="minorEastAsia" w:hAnsiTheme="minorEastAsia" w:cs="宋体" w:hint="eastAsia"/>
                <w:color w:val="000000"/>
                <w:kern w:val="0"/>
                <w:sz w:val="18"/>
                <w:szCs w:val="18"/>
              </w:rPr>
              <w:br/>
              <w:t>支持路由表≥16000。</w:t>
            </w:r>
            <w:r w:rsidRPr="00895AAC">
              <w:rPr>
                <w:rFonts w:asciiTheme="minorEastAsia" w:eastAsiaTheme="minorEastAsia" w:hAnsiTheme="minorEastAsia" w:cs="宋体" w:hint="eastAsia"/>
                <w:color w:val="000000"/>
                <w:kern w:val="0"/>
                <w:sz w:val="18"/>
                <w:szCs w:val="18"/>
              </w:rPr>
              <w:br/>
              <w:t>三层功能 支持静态路由、RIP、</w:t>
            </w:r>
            <w:proofErr w:type="spellStart"/>
            <w:r w:rsidRPr="00895AAC">
              <w:rPr>
                <w:rFonts w:asciiTheme="minorEastAsia" w:eastAsiaTheme="minorEastAsia" w:hAnsiTheme="minorEastAsia" w:cs="宋体" w:hint="eastAsia"/>
                <w:color w:val="000000"/>
                <w:kern w:val="0"/>
                <w:sz w:val="18"/>
                <w:szCs w:val="18"/>
              </w:rPr>
              <w:t>RIPng</w:t>
            </w:r>
            <w:proofErr w:type="spellEnd"/>
            <w:r w:rsidRPr="00895AAC">
              <w:rPr>
                <w:rFonts w:asciiTheme="minorEastAsia" w:eastAsiaTheme="minorEastAsia" w:hAnsiTheme="minorEastAsia" w:cs="宋体" w:hint="eastAsia"/>
                <w:color w:val="000000"/>
                <w:kern w:val="0"/>
                <w:sz w:val="18"/>
                <w:szCs w:val="18"/>
              </w:rPr>
              <w:t>、OSPF、OSPFv3、BGP、BGP4+、ISIS、ISISv6。</w:t>
            </w:r>
            <w:r w:rsidRPr="00895AAC">
              <w:rPr>
                <w:rFonts w:asciiTheme="minorEastAsia" w:eastAsiaTheme="minorEastAsia" w:hAnsiTheme="minorEastAsia" w:cs="宋体" w:hint="eastAsia"/>
                <w:color w:val="000000"/>
                <w:kern w:val="0"/>
                <w:sz w:val="18"/>
                <w:szCs w:val="18"/>
              </w:rPr>
              <w:br/>
              <w:t>支持基于源IPv6地址、目的IPv6地址、四层端口、协议类型等ACL。</w:t>
            </w:r>
            <w:r w:rsidRPr="00895AAC">
              <w:rPr>
                <w:rFonts w:asciiTheme="minorEastAsia" w:eastAsiaTheme="minorEastAsia" w:hAnsiTheme="minorEastAsia" w:cs="宋体" w:hint="eastAsia"/>
                <w:color w:val="000000"/>
                <w:kern w:val="0"/>
                <w:sz w:val="18"/>
                <w:szCs w:val="18"/>
              </w:rPr>
              <w:br/>
              <w:t>MPLS 支持MPLS L3VPN、MPLS L2VPN(VPLS，VLL)、MPLS-TE。</w:t>
            </w:r>
            <w:r w:rsidRPr="00895AAC">
              <w:rPr>
                <w:rFonts w:asciiTheme="minorEastAsia" w:eastAsiaTheme="minorEastAsia" w:hAnsiTheme="minorEastAsia" w:cs="宋体" w:hint="eastAsia"/>
                <w:color w:val="000000"/>
                <w:kern w:val="0"/>
                <w:sz w:val="18"/>
                <w:szCs w:val="18"/>
              </w:rPr>
              <w:br/>
              <w:t>组播 三层组播组数≥2048。</w:t>
            </w:r>
            <w:r w:rsidRPr="00895AAC">
              <w:rPr>
                <w:rFonts w:asciiTheme="minorEastAsia" w:eastAsiaTheme="minorEastAsia" w:hAnsiTheme="minorEastAsia" w:cs="宋体" w:hint="eastAsia"/>
                <w:color w:val="000000"/>
                <w:kern w:val="0"/>
                <w:sz w:val="18"/>
                <w:szCs w:val="18"/>
              </w:rPr>
              <w:br/>
              <w:t>支持VLAN内组播转发和组播多VLAN复制。</w:t>
            </w:r>
            <w:r w:rsidRPr="00895AAC">
              <w:rPr>
                <w:rFonts w:asciiTheme="minorEastAsia" w:eastAsiaTheme="minorEastAsia" w:hAnsiTheme="minorEastAsia" w:cs="宋体" w:hint="eastAsia"/>
                <w:color w:val="000000"/>
                <w:kern w:val="0"/>
                <w:sz w:val="18"/>
                <w:szCs w:val="18"/>
              </w:rPr>
              <w:br/>
              <w:t>支持基于端口的组播流量统计。</w:t>
            </w:r>
            <w:r w:rsidRPr="00895AAC">
              <w:rPr>
                <w:rFonts w:asciiTheme="minorEastAsia" w:eastAsiaTheme="minorEastAsia" w:hAnsiTheme="minorEastAsia" w:cs="宋体" w:hint="eastAsia"/>
                <w:color w:val="000000"/>
                <w:kern w:val="0"/>
                <w:sz w:val="18"/>
                <w:szCs w:val="18"/>
              </w:rPr>
              <w:br/>
              <w:t>支持IGMP v1/v2/v3、PIM-SM、PIM-DM、PIM-SSM。</w:t>
            </w:r>
            <w:r w:rsidRPr="00895AAC">
              <w:rPr>
                <w:rFonts w:asciiTheme="minorEastAsia" w:eastAsiaTheme="minorEastAsia" w:hAnsiTheme="minorEastAsia" w:cs="宋体" w:hint="eastAsia"/>
                <w:color w:val="000000"/>
                <w:kern w:val="0"/>
                <w:sz w:val="18"/>
                <w:szCs w:val="18"/>
              </w:rPr>
              <w:br/>
              <w:t>镜像功能 支持多个物理端口的流量镜像到一个端口。</w:t>
            </w:r>
            <w:r w:rsidRPr="00895AAC">
              <w:rPr>
                <w:rFonts w:asciiTheme="minorEastAsia" w:eastAsiaTheme="minorEastAsia" w:hAnsiTheme="minorEastAsia" w:cs="宋体" w:hint="eastAsia"/>
                <w:color w:val="000000"/>
                <w:kern w:val="0"/>
                <w:sz w:val="18"/>
                <w:szCs w:val="18"/>
              </w:rPr>
              <w:br/>
              <w:t>支持流镜像。</w:t>
            </w:r>
            <w:r w:rsidRPr="00895AAC">
              <w:rPr>
                <w:rFonts w:asciiTheme="minorEastAsia" w:eastAsiaTheme="minorEastAsia" w:hAnsiTheme="minorEastAsia" w:cs="宋体" w:hint="eastAsia"/>
                <w:color w:val="000000"/>
                <w:kern w:val="0"/>
                <w:sz w:val="18"/>
                <w:szCs w:val="18"/>
              </w:rPr>
              <w:br/>
              <w:t>支持远程端口镜像（RSPAN）。</w:t>
            </w:r>
            <w:r w:rsidRPr="00895AAC">
              <w:rPr>
                <w:rFonts w:asciiTheme="minorEastAsia" w:eastAsiaTheme="minorEastAsia" w:hAnsiTheme="minorEastAsia" w:cs="宋体" w:hint="eastAsia"/>
                <w:color w:val="000000"/>
                <w:kern w:val="0"/>
                <w:sz w:val="18"/>
                <w:szCs w:val="18"/>
              </w:rPr>
              <w:br/>
            </w:r>
            <w:proofErr w:type="spellStart"/>
            <w:r w:rsidRPr="00895AAC">
              <w:rPr>
                <w:rFonts w:asciiTheme="minorEastAsia" w:eastAsiaTheme="minorEastAsia" w:hAnsiTheme="minorEastAsia" w:cs="宋体" w:hint="eastAsia"/>
                <w:color w:val="000000"/>
                <w:kern w:val="0"/>
                <w:sz w:val="18"/>
                <w:szCs w:val="18"/>
              </w:rPr>
              <w:t>QoS</w:t>
            </w:r>
            <w:proofErr w:type="spellEnd"/>
            <w:r w:rsidRPr="00895AAC">
              <w:rPr>
                <w:rFonts w:asciiTheme="minorEastAsia" w:eastAsiaTheme="minorEastAsia" w:hAnsiTheme="minorEastAsia" w:cs="宋体" w:hint="eastAsia"/>
                <w:color w:val="000000"/>
                <w:kern w:val="0"/>
                <w:sz w:val="18"/>
                <w:szCs w:val="18"/>
              </w:rPr>
              <w:t xml:space="preserve"> 支持对端口入方向、出方向进行速率限制。</w:t>
            </w:r>
            <w:r w:rsidRPr="00895AAC">
              <w:rPr>
                <w:rFonts w:asciiTheme="minorEastAsia" w:eastAsiaTheme="minorEastAsia" w:hAnsiTheme="minorEastAsia" w:cs="宋体" w:hint="eastAsia"/>
                <w:color w:val="000000"/>
                <w:kern w:val="0"/>
                <w:sz w:val="18"/>
                <w:szCs w:val="18"/>
              </w:rPr>
              <w:br/>
              <w:t>支持报文的802.1p和DSCP优先级重新标记。</w:t>
            </w:r>
            <w:r w:rsidRPr="00895AAC">
              <w:rPr>
                <w:rFonts w:asciiTheme="minorEastAsia" w:eastAsiaTheme="minorEastAsia" w:hAnsiTheme="minorEastAsia" w:cs="宋体" w:hint="eastAsia"/>
                <w:color w:val="000000"/>
                <w:kern w:val="0"/>
                <w:sz w:val="18"/>
                <w:szCs w:val="18"/>
              </w:rPr>
              <w:br/>
              <w:t>支持基于队列限速和端口整形功能。</w:t>
            </w:r>
            <w:r w:rsidRPr="00895AAC">
              <w:rPr>
                <w:rFonts w:asciiTheme="minorEastAsia" w:eastAsiaTheme="minorEastAsia" w:hAnsiTheme="minorEastAsia" w:cs="宋体" w:hint="eastAsia"/>
                <w:color w:val="000000"/>
                <w:kern w:val="0"/>
                <w:sz w:val="18"/>
                <w:szCs w:val="18"/>
              </w:rPr>
              <w:br/>
              <w:t>安全功能 支持防止DOS、ARP攻击功能、ICMP防攻击。</w:t>
            </w:r>
            <w:r w:rsidRPr="00895AAC">
              <w:rPr>
                <w:rFonts w:asciiTheme="minorEastAsia" w:eastAsiaTheme="minorEastAsia" w:hAnsiTheme="minorEastAsia" w:cs="宋体" w:hint="eastAsia"/>
                <w:color w:val="000000"/>
                <w:kern w:val="0"/>
                <w:sz w:val="18"/>
                <w:szCs w:val="18"/>
              </w:rPr>
              <w:br/>
              <w:t>支持IP、MAC、端口、VLAN的组合绑定。</w:t>
            </w:r>
            <w:r w:rsidRPr="00895AAC">
              <w:rPr>
                <w:rFonts w:asciiTheme="minorEastAsia" w:eastAsiaTheme="minorEastAsia" w:hAnsiTheme="minorEastAsia" w:cs="宋体" w:hint="eastAsia"/>
                <w:color w:val="000000"/>
                <w:kern w:val="0"/>
                <w:sz w:val="18"/>
                <w:szCs w:val="18"/>
              </w:rPr>
              <w:br/>
              <w:t>支持黑洞MAC地址。</w:t>
            </w:r>
            <w:r w:rsidRPr="00895AAC">
              <w:rPr>
                <w:rFonts w:asciiTheme="minorEastAsia" w:eastAsiaTheme="minorEastAsia" w:hAnsiTheme="minorEastAsia" w:cs="宋体" w:hint="eastAsia"/>
                <w:color w:val="000000"/>
                <w:kern w:val="0"/>
                <w:sz w:val="18"/>
                <w:szCs w:val="18"/>
              </w:rPr>
              <w:br/>
              <w:t>支持CPU保护功能。</w:t>
            </w:r>
            <w:r w:rsidRPr="00895AAC">
              <w:rPr>
                <w:rFonts w:asciiTheme="minorEastAsia" w:eastAsiaTheme="minorEastAsia" w:hAnsiTheme="minorEastAsia" w:cs="宋体" w:hint="eastAsia"/>
                <w:color w:val="000000"/>
                <w:kern w:val="0"/>
                <w:sz w:val="18"/>
                <w:szCs w:val="18"/>
              </w:rPr>
              <w:br/>
              <w:t>堆叠 支持堆叠。</w:t>
            </w:r>
            <w:r w:rsidRPr="00895AAC">
              <w:rPr>
                <w:rFonts w:asciiTheme="minorEastAsia" w:eastAsiaTheme="minorEastAsia" w:hAnsiTheme="minorEastAsia" w:cs="宋体" w:hint="eastAsia"/>
                <w:color w:val="000000"/>
                <w:kern w:val="0"/>
                <w:sz w:val="18"/>
                <w:szCs w:val="18"/>
              </w:rPr>
              <w:br/>
              <w:t>纵向虚拟化 支持纵向虚拟化，作为纵向子节点零配置即插即用。</w:t>
            </w:r>
            <w:r w:rsidRPr="00895AAC">
              <w:rPr>
                <w:rFonts w:asciiTheme="minorEastAsia" w:eastAsiaTheme="minorEastAsia" w:hAnsiTheme="minorEastAsia" w:cs="宋体" w:hint="eastAsia"/>
                <w:color w:val="000000"/>
                <w:kern w:val="0"/>
                <w:sz w:val="18"/>
                <w:szCs w:val="18"/>
              </w:rPr>
              <w:br/>
              <w:t>管理维护 支持SNMPv1/v2/v3。</w:t>
            </w:r>
            <w:r w:rsidRPr="00895AAC">
              <w:rPr>
                <w:rFonts w:asciiTheme="minorEastAsia" w:eastAsiaTheme="minorEastAsia" w:hAnsiTheme="minorEastAsia" w:cs="宋体" w:hint="eastAsia"/>
                <w:color w:val="000000"/>
                <w:kern w:val="0"/>
                <w:sz w:val="18"/>
                <w:szCs w:val="18"/>
              </w:rPr>
              <w:br/>
              <w:t>支持网管系统、支持WEB网管特性。</w:t>
            </w:r>
            <w:r w:rsidRPr="00895AAC">
              <w:rPr>
                <w:rFonts w:asciiTheme="minorEastAsia" w:eastAsiaTheme="minorEastAsia" w:hAnsiTheme="minorEastAsia" w:cs="宋体" w:hint="eastAsia"/>
                <w:color w:val="000000"/>
                <w:kern w:val="0"/>
                <w:sz w:val="18"/>
                <w:szCs w:val="18"/>
              </w:rPr>
              <w:br/>
              <w:t>支持环网部署。</w:t>
            </w:r>
            <w:r w:rsidRPr="00895AAC">
              <w:rPr>
                <w:rFonts w:asciiTheme="minorEastAsia" w:eastAsiaTheme="minorEastAsia" w:hAnsiTheme="minorEastAsia" w:cs="宋体" w:hint="eastAsia"/>
                <w:color w:val="000000"/>
                <w:kern w:val="0"/>
                <w:sz w:val="18"/>
                <w:szCs w:val="18"/>
              </w:rPr>
              <w:br/>
              <w:t>实配4个百兆千兆自适应10公里单模光模块</w:t>
            </w:r>
          </w:p>
        </w:tc>
        <w:tc>
          <w:tcPr>
            <w:tcW w:w="740" w:type="dxa"/>
            <w:tcBorders>
              <w:top w:val="nil"/>
              <w:left w:val="nil"/>
              <w:bottom w:val="single" w:sz="4" w:space="0" w:color="auto"/>
              <w:right w:val="single" w:sz="4" w:space="0" w:color="auto"/>
            </w:tcBorders>
            <w:shd w:val="clear" w:color="auto" w:fill="auto"/>
            <w:noWrap/>
            <w:vAlign w:val="center"/>
            <w:hideMark/>
          </w:tcPr>
          <w:p w:rsidR="008511F6" w:rsidRPr="00895AAC" w:rsidRDefault="008511F6" w:rsidP="008511F6">
            <w:pPr>
              <w:widowControl/>
              <w:jc w:val="center"/>
              <w:rPr>
                <w:rFonts w:asciiTheme="minorEastAsia" w:eastAsiaTheme="minorEastAsia" w:hAnsiTheme="minorEastAsia" w:cs="宋体"/>
                <w:color w:val="000000"/>
                <w:kern w:val="0"/>
                <w:sz w:val="18"/>
                <w:szCs w:val="18"/>
              </w:rPr>
            </w:pPr>
            <w:r w:rsidRPr="00895AAC">
              <w:rPr>
                <w:rFonts w:asciiTheme="minorEastAsia" w:eastAsiaTheme="minorEastAsia" w:hAnsiTheme="minorEastAsia" w:cs="宋体" w:hint="eastAsia"/>
                <w:color w:val="000000"/>
                <w:kern w:val="0"/>
                <w:sz w:val="18"/>
                <w:szCs w:val="18"/>
              </w:rPr>
              <w:t>1</w:t>
            </w:r>
          </w:p>
        </w:tc>
        <w:tc>
          <w:tcPr>
            <w:tcW w:w="740" w:type="dxa"/>
            <w:tcBorders>
              <w:top w:val="nil"/>
              <w:left w:val="nil"/>
              <w:bottom w:val="single" w:sz="4" w:space="0" w:color="auto"/>
              <w:right w:val="single" w:sz="4" w:space="0" w:color="auto"/>
            </w:tcBorders>
            <w:shd w:val="clear" w:color="auto" w:fill="auto"/>
            <w:noWrap/>
            <w:vAlign w:val="center"/>
            <w:hideMark/>
          </w:tcPr>
          <w:p w:rsidR="008511F6" w:rsidRPr="00895AAC" w:rsidRDefault="008511F6" w:rsidP="008511F6">
            <w:pPr>
              <w:widowControl/>
              <w:jc w:val="center"/>
              <w:rPr>
                <w:rFonts w:asciiTheme="minorEastAsia" w:eastAsiaTheme="minorEastAsia" w:hAnsiTheme="minorEastAsia" w:cs="宋体"/>
                <w:color w:val="000000"/>
                <w:kern w:val="0"/>
                <w:sz w:val="18"/>
                <w:szCs w:val="18"/>
              </w:rPr>
            </w:pPr>
            <w:r w:rsidRPr="00895AAC">
              <w:rPr>
                <w:rFonts w:asciiTheme="minorEastAsia" w:eastAsiaTheme="minorEastAsia" w:hAnsiTheme="minorEastAsia" w:cs="宋体" w:hint="eastAsia"/>
                <w:color w:val="000000"/>
                <w:kern w:val="0"/>
                <w:sz w:val="18"/>
                <w:szCs w:val="18"/>
              </w:rPr>
              <w:t>台</w:t>
            </w:r>
          </w:p>
        </w:tc>
      </w:tr>
      <w:tr w:rsidR="008511F6" w:rsidRPr="00895AAC" w:rsidTr="008511F6">
        <w:trPr>
          <w:trHeight w:val="819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8511F6" w:rsidRPr="00895AAC" w:rsidRDefault="008511F6" w:rsidP="008511F6">
            <w:pPr>
              <w:widowControl/>
              <w:jc w:val="center"/>
              <w:rPr>
                <w:rFonts w:asciiTheme="minorEastAsia" w:eastAsiaTheme="minorEastAsia" w:hAnsiTheme="minorEastAsia" w:cs="宋体"/>
                <w:color w:val="000000"/>
                <w:kern w:val="0"/>
                <w:sz w:val="18"/>
                <w:szCs w:val="18"/>
              </w:rPr>
            </w:pPr>
            <w:r w:rsidRPr="00895AAC">
              <w:rPr>
                <w:rFonts w:asciiTheme="minorEastAsia" w:eastAsiaTheme="minorEastAsia" w:hAnsiTheme="minorEastAsia" w:cs="宋体" w:hint="eastAsia"/>
                <w:color w:val="000000"/>
                <w:kern w:val="0"/>
                <w:sz w:val="18"/>
                <w:szCs w:val="18"/>
              </w:rPr>
              <w:lastRenderedPageBreak/>
              <w:t>3</w:t>
            </w:r>
          </w:p>
        </w:tc>
        <w:tc>
          <w:tcPr>
            <w:tcW w:w="1470" w:type="dxa"/>
            <w:tcBorders>
              <w:top w:val="nil"/>
              <w:left w:val="nil"/>
              <w:bottom w:val="single" w:sz="4" w:space="0" w:color="auto"/>
              <w:right w:val="single" w:sz="4" w:space="0" w:color="auto"/>
            </w:tcBorders>
            <w:shd w:val="clear" w:color="000000" w:fill="FFFFFF"/>
            <w:noWrap/>
            <w:vAlign w:val="center"/>
            <w:hideMark/>
          </w:tcPr>
          <w:p w:rsidR="008511F6" w:rsidRPr="00895AAC" w:rsidRDefault="008511F6" w:rsidP="008511F6">
            <w:pPr>
              <w:widowControl/>
              <w:jc w:val="center"/>
              <w:rPr>
                <w:rFonts w:asciiTheme="minorEastAsia" w:eastAsiaTheme="minorEastAsia" w:hAnsiTheme="minorEastAsia" w:cs="宋体"/>
                <w:color w:val="000000"/>
                <w:kern w:val="0"/>
                <w:sz w:val="18"/>
                <w:szCs w:val="18"/>
              </w:rPr>
            </w:pPr>
            <w:r w:rsidRPr="00895AAC">
              <w:rPr>
                <w:rFonts w:asciiTheme="minorEastAsia" w:eastAsiaTheme="minorEastAsia" w:hAnsiTheme="minorEastAsia" w:cs="宋体" w:hint="eastAsia"/>
                <w:color w:val="000000"/>
                <w:kern w:val="0"/>
                <w:sz w:val="18"/>
                <w:szCs w:val="18"/>
              </w:rPr>
              <w:t>接入交换机</w:t>
            </w:r>
          </w:p>
        </w:tc>
        <w:tc>
          <w:tcPr>
            <w:tcW w:w="6620" w:type="dxa"/>
            <w:tcBorders>
              <w:top w:val="nil"/>
              <w:left w:val="nil"/>
              <w:bottom w:val="single" w:sz="4" w:space="0" w:color="auto"/>
              <w:right w:val="single" w:sz="4" w:space="0" w:color="auto"/>
            </w:tcBorders>
            <w:shd w:val="clear" w:color="auto" w:fill="auto"/>
            <w:vAlign w:val="center"/>
            <w:hideMark/>
          </w:tcPr>
          <w:p w:rsidR="008511F6" w:rsidRPr="00895AAC" w:rsidRDefault="008511F6" w:rsidP="008511F6">
            <w:pPr>
              <w:widowControl/>
              <w:jc w:val="left"/>
              <w:rPr>
                <w:rFonts w:asciiTheme="minorEastAsia" w:eastAsiaTheme="minorEastAsia" w:hAnsiTheme="minorEastAsia" w:cs="宋体"/>
                <w:color w:val="000000"/>
                <w:kern w:val="0"/>
                <w:sz w:val="18"/>
                <w:szCs w:val="18"/>
              </w:rPr>
            </w:pPr>
            <w:r w:rsidRPr="00895AAC">
              <w:rPr>
                <w:rFonts w:asciiTheme="minorEastAsia" w:eastAsiaTheme="minorEastAsia" w:hAnsiTheme="minorEastAsia" w:cs="宋体" w:hint="eastAsia"/>
                <w:color w:val="000000"/>
                <w:kern w:val="0"/>
                <w:sz w:val="18"/>
                <w:szCs w:val="18"/>
              </w:rPr>
              <w:t>1.技术指标要求</w:t>
            </w:r>
            <w:r w:rsidRPr="00895AAC">
              <w:rPr>
                <w:rFonts w:asciiTheme="minorEastAsia" w:eastAsiaTheme="minorEastAsia" w:hAnsiTheme="minorEastAsia" w:cs="宋体" w:hint="eastAsia"/>
                <w:color w:val="000000"/>
                <w:kern w:val="0"/>
                <w:sz w:val="18"/>
                <w:szCs w:val="18"/>
              </w:rPr>
              <w:br/>
              <w:t>交换容量 交换容量≥336Gbps。</w:t>
            </w:r>
            <w:r w:rsidRPr="00895AAC">
              <w:rPr>
                <w:rFonts w:asciiTheme="minorEastAsia" w:eastAsiaTheme="minorEastAsia" w:hAnsiTheme="minorEastAsia" w:cs="宋体" w:hint="eastAsia"/>
                <w:color w:val="000000"/>
                <w:kern w:val="0"/>
                <w:sz w:val="18"/>
                <w:szCs w:val="18"/>
              </w:rPr>
              <w:br/>
              <w:t>包转发率 包转发率≥25Mpps。</w:t>
            </w:r>
            <w:r w:rsidRPr="00895AAC">
              <w:rPr>
                <w:rFonts w:asciiTheme="minorEastAsia" w:eastAsiaTheme="minorEastAsia" w:hAnsiTheme="minorEastAsia" w:cs="宋体" w:hint="eastAsia"/>
                <w:color w:val="000000"/>
                <w:kern w:val="0"/>
                <w:sz w:val="18"/>
                <w:szCs w:val="18"/>
              </w:rPr>
              <w:br/>
              <w:t>端口类型 10/100BASE-TX以太网端口≥10，10/100/1000BASE-T以太网端口≥10，百兆千兆自适应光接口≥4。</w:t>
            </w:r>
            <w:r w:rsidRPr="00895AAC">
              <w:rPr>
                <w:rFonts w:asciiTheme="minorEastAsia" w:eastAsiaTheme="minorEastAsia" w:hAnsiTheme="minorEastAsia" w:cs="宋体" w:hint="eastAsia"/>
                <w:color w:val="000000"/>
                <w:kern w:val="0"/>
                <w:sz w:val="18"/>
                <w:szCs w:val="18"/>
              </w:rPr>
              <w:br/>
              <w:t>交流供电。</w:t>
            </w:r>
            <w:r w:rsidRPr="00895AAC">
              <w:rPr>
                <w:rFonts w:asciiTheme="minorEastAsia" w:eastAsiaTheme="minorEastAsia" w:hAnsiTheme="minorEastAsia" w:cs="宋体" w:hint="eastAsia"/>
                <w:color w:val="000000"/>
                <w:kern w:val="0"/>
                <w:sz w:val="18"/>
                <w:szCs w:val="18"/>
              </w:rPr>
              <w:br/>
              <w:t>二层功能 支持64K MAC地址容量。</w:t>
            </w:r>
            <w:r w:rsidRPr="00895AAC">
              <w:rPr>
                <w:rFonts w:asciiTheme="minorEastAsia" w:eastAsiaTheme="minorEastAsia" w:hAnsiTheme="minorEastAsia" w:cs="宋体" w:hint="eastAsia"/>
                <w:color w:val="000000"/>
                <w:kern w:val="0"/>
                <w:sz w:val="18"/>
                <w:szCs w:val="18"/>
              </w:rPr>
              <w:br/>
              <w:t>支持4K个VLAN。</w:t>
            </w:r>
            <w:r w:rsidRPr="00895AAC">
              <w:rPr>
                <w:rFonts w:asciiTheme="minorEastAsia" w:eastAsiaTheme="minorEastAsia" w:hAnsiTheme="minorEastAsia" w:cs="宋体" w:hint="eastAsia"/>
                <w:color w:val="000000"/>
                <w:kern w:val="0"/>
                <w:sz w:val="18"/>
                <w:szCs w:val="18"/>
              </w:rPr>
              <w:br/>
              <w:t>支持Guest VLAN、Voice VLAN。</w:t>
            </w:r>
            <w:r w:rsidRPr="00895AAC">
              <w:rPr>
                <w:rFonts w:asciiTheme="minorEastAsia" w:eastAsiaTheme="minorEastAsia" w:hAnsiTheme="minorEastAsia" w:cs="宋体" w:hint="eastAsia"/>
                <w:color w:val="000000"/>
                <w:kern w:val="0"/>
                <w:sz w:val="18"/>
                <w:szCs w:val="18"/>
              </w:rPr>
              <w:br/>
              <w:t>支持MUX VLAN功能或类似技术。</w:t>
            </w:r>
            <w:r w:rsidRPr="00895AAC">
              <w:rPr>
                <w:rFonts w:asciiTheme="minorEastAsia" w:eastAsiaTheme="minorEastAsia" w:hAnsiTheme="minorEastAsia" w:cs="宋体" w:hint="eastAsia"/>
                <w:color w:val="000000"/>
                <w:kern w:val="0"/>
                <w:sz w:val="18"/>
                <w:szCs w:val="18"/>
              </w:rPr>
              <w:br/>
              <w:t>支持STP(IEEE 802.1d)，RSTP(IEEE 802.1w)和MSTP(IEEE 802.1s)协议。</w:t>
            </w:r>
            <w:r w:rsidRPr="00895AAC">
              <w:rPr>
                <w:rFonts w:asciiTheme="minorEastAsia" w:eastAsiaTheme="minorEastAsia" w:hAnsiTheme="minorEastAsia" w:cs="宋体" w:hint="eastAsia"/>
                <w:color w:val="000000"/>
                <w:kern w:val="0"/>
                <w:sz w:val="18"/>
                <w:szCs w:val="18"/>
              </w:rPr>
              <w:br/>
              <w:t>支持路由表≥16000。</w:t>
            </w:r>
            <w:r w:rsidRPr="00895AAC">
              <w:rPr>
                <w:rFonts w:asciiTheme="minorEastAsia" w:eastAsiaTheme="minorEastAsia" w:hAnsiTheme="minorEastAsia" w:cs="宋体" w:hint="eastAsia"/>
                <w:color w:val="000000"/>
                <w:kern w:val="0"/>
                <w:sz w:val="18"/>
                <w:szCs w:val="18"/>
              </w:rPr>
              <w:br/>
              <w:t>三层功能 支持静态路由、RIP、</w:t>
            </w:r>
            <w:proofErr w:type="spellStart"/>
            <w:r w:rsidRPr="00895AAC">
              <w:rPr>
                <w:rFonts w:asciiTheme="minorEastAsia" w:eastAsiaTheme="minorEastAsia" w:hAnsiTheme="minorEastAsia" w:cs="宋体" w:hint="eastAsia"/>
                <w:color w:val="000000"/>
                <w:kern w:val="0"/>
                <w:sz w:val="18"/>
                <w:szCs w:val="18"/>
              </w:rPr>
              <w:t>RIPng</w:t>
            </w:r>
            <w:proofErr w:type="spellEnd"/>
            <w:r w:rsidRPr="00895AAC">
              <w:rPr>
                <w:rFonts w:asciiTheme="minorEastAsia" w:eastAsiaTheme="minorEastAsia" w:hAnsiTheme="minorEastAsia" w:cs="宋体" w:hint="eastAsia"/>
                <w:color w:val="000000"/>
                <w:kern w:val="0"/>
                <w:sz w:val="18"/>
                <w:szCs w:val="18"/>
              </w:rPr>
              <w:t>、OSPF、OSPFv3、BGP、BGP4+、ISIS、ISISv6。</w:t>
            </w:r>
            <w:r w:rsidRPr="00895AAC">
              <w:rPr>
                <w:rFonts w:asciiTheme="minorEastAsia" w:eastAsiaTheme="minorEastAsia" w:hAnsiTheme="minorEastAsia" w:cs="宋体" w:hint="eastAsia"/>
                <w:color w:val="000000"/>
                <w:kern w:val="0"/>
                <w:sz w:val="18"/>
                <w:szCs w:val="18"/>
              </w:rPr>
              <w:br/>
              <w:t>支持基于源IPv6地址、目的IPv6地址、四层端口、协议类型等ACL。</w:t>
            </w:r>
            <w:r w:rsidRPr="00895AAC">
              <w:rPr>
                <w:rFonts w:asciiTheme="minorEastAsia" w:eastAsiaTheme="minorEastAsia" w:hAnsiTheme="minorEastAsia" w:cs="宋体" w:hint="eastAsia"/>
                <w:color w:val="000000"/>
                <w:kern w:val="0"/>
                <w:sz w:val="18"/>
                <w:szCs w:val="18"/>
              </w:rPr>
              <w:br/>
              <w:t>MPLS 支持MPLS L3VPN、MPLS L2VPN(VPLS，VLL)、MPLS-TE。</w:t>
            </w:r>
            <w:r w:rsidRPr="00895AAC">
              <w:rPr>
                <w:rFonts w:asciiTheme="minorEastAsia" w:eastAsiaTheme="minorEastAsia" w:hAnsiTheme="minorEastAsia" w:cs="宋体" w:hint="eastAsia"/>
                <w:color w:val="000000"/>
                <w:kern w:val="0"/>
                <w:sz w:val="18"/>
                <w:szCs w:val="18"/>
              </w:rPr>
              <w:br/>
              <w:t>组播 三层组播组数≥2048。</w:t>
            </w:r>
            <w:r w:rsidRPr="00895AAC">
              <w:rPr>
                <w:rFonts w:asciiTheme="minorEastAsia" w:eastAsiaTheme="minorEastAsia" w:hAnsiTheme="minorEastAsia" w:cs="宋体" w:hint="eastAsia"/>
                <w:color w:val="000000"/>
                <w:kern w:val="0"/>
                <w:sz w:val="18"/>
                <w:szCs w:val="18"/>
              </w:rPr>
              <w:br/>
              <w:t>支持VLAN内组播转发和组播多VLAN复制。</w:t>
            </w:r>
            <w:r w:rsidRPr="00895AAC">
              <w:rPr>
                <w:rFonts w:asciiTheme="minorEastAsia" w:eastAsiaTheme="minorEastAsia" w:hAnsiTheme="minorEastAsia" w:cs="宋体" w:hint="eastAsia"/>
                <w:color w:val="000000"/>
                <w:kern w:val="0"/>
                <w:sz w:val="18"/>
                <w:szCs w:val="18"/>
              </w:rPr>
              <w:br/>
              <w:t>支持基于端口的组播流量统计。</w:t>
            </w:r>
            <w:r w:rsidRPr="00895AAC">
              <w:rPr>
                <w:rFonts w:asciiTheme="minorEastAsia" w:eastAsiaTheme="minorEastAsia" w:hAnsiTheme="minorEastAsia" w:cs="宋体" w:hint="eastAsia"/>
                <w:color w:val="000000"/>
                <w:kern w:val="0"/>
                <w:sz w:val="18"/>
                <w:szCs w:val="18"/>
              </w:rPr>
              <w:br/>
              <w:t>支持IGMP v1/v2/v3、PIM-SM、PIM-DM、PIM-SSM。</w:t>
            </w:r>
            <w:r w:rsidRPr="00895AAC">
              <w:rPr>
                <w:rFonts w:asciiTheme="minorEastAsia" w:eastAsiaTheme="minorEastAsia" w:hAnsiTheme="minorEastAsia" w:cs="宋体" w:hint="eastAsia"/>
                <w:color w:val="000000"/>
                <w:kern w:val="0"/>
                <w:sz w:val="18"/>
                <w:szCs w:val="18"/>
              </w:rPr>
              <w:br/>
              <w:t>镜像功能 支持多个物理端口的流量镜像到一个端口。</w:t>
            </w:r>
            <w:r w:rsidRPr="00895AAC">
              <w:rPr>
                <w:rFonts w:asciiTheme="minorEastAsia" w:eastAsiaTheme="minorEastAsia" w:hAnsiTheme="minorEastAsia" w:cs="宋体" w:hint="eastAsia"/>
                <w:color w:val="000000"/>
                <w:kern w:val="0"/>
                <w:sz w:val="18"/>
                <w:szCs w:val="18"/>
              </w:rPr>
              <w:br/>
              <w:t>支持流镜像。</w:t>
            </w:r>
            <w:r w:rsidRPr="00895AAC">
              <w:rPr>
                <w:rFonts w:asciiTheme="minorEastAsia" w:eastAsiaTheme="minorEastAsia" w:hAnsiTheme="minorEastAsia" w:cs="宋体" w:hint="eastAsia"/>
                <w:color w:val="000000"/>
                <w:kern w:val="0"/>
                <w:sz w:val="18"/>
                <w:szCs w:val="18"/>
              </w:rPr>
              <w:br/>
              <w:t>支持远程端口镜像（RSPAN）。</w:t>
            </w:r>
            <w:r w:rsidRPr="00895AAC">
              <w:rPr>
                <w:rFonts w:asciiTheme="minorEastAsia" w:eastAsiaTheme="minorEastAsia" w:hAnsiTheme="minorEastAsia" w:cs="宋体" w:hint="eastAsia"/>
                <w:color w:val="000000"/>
                <w:kern w:val="0"/>
                <w:sz w:val="18"/>
                <w:szCs w:val="18"/>
              </w:rPr>
              <w:br/>
            </w:r>
            <w:proofErr w:type="spellStart"/>
            <w:r w:rsidRPr="00895AAC">
              <w:rPr>
                <w:rFonts w:asciiTheme="minorEastAsia" w:eastAsiaTheme="minorEastAsia" w:hAnsiTheme="minorEastAsia" w:cs="宋体" w:hint="eastAsia"/>
                <w:color w:val="000000"/>
                <w:kern w:val="0"/>
                <w:sz w:val="18"/>
                <w:szCs w:val="18"/>
              </w:rPr>
              <w:t>QoS</w:t>
            </w:r>
            <w:proofErr w:type="spellEnd"/>
            <w:r w:rsidRPr="00895AAC">
              <w:rPr>
                <w:rFonts w:asciiTheme="minorEastAsia" w:eastAsiaTheme="minorEastAsia" w:hAnsiTheme="minorEastAsia" w:cs="宋体" w:hint="eastAsia"/>
                <w:color w:val="000000"/>
                <w:kern w:val="0"/>
                <w:sz w:val="18"/>
                <w:szCs w:val="18"/>
              </w:rPr>
              <w:t xml:space="preserve"> 支持对端口入方向、出方向进行速率限制。</w:t>
            </w:r>
            <w:r w:rsidRPr="00895AAC">
              <w:rPr>
                <w:rFonts w:asciiTheme="minorEastAsia" w:eastAsiaTheme="minorEastAsia" w:hAnsiTheme="minorEastAsia" w:cs="宋体" w:hint="eastAsia"/>
                <w:color w:val="000000"/>
                <w:kern w:val="0"/>
                <w:sz w:val="18"/>
                <w:szCs w:val="18"/>
              </w:rPr>
              <w:br/>
              <w:t>支持报文的802.1p和DSCP优先级重新标记。</w:t>
            </w:r>
            <w:r w:rsidRPr="00895AAC">
              <w:rPr>
                <w:rFonts w:asciiTheme="minorEastAsia" w:eastAsiaTheme="minorEastAsia" w:hAnsiTheme="minorEastAsia" w:cs="宋体" w:hint="eastAsia"/>
                <w:color w:val="000000"/>
                <w:kern w:val="0"/>
                <w:sz w:val="18"/>
                <w:szCs w:val="18"/>
              </w:rPr>
              <w:br/>
              <w:t>支持基于队列限速和端口整形功能。</w:t>
            </w:r>
            <w:r w:rsidRPr="00895AAC">
              <w:rPr>
                <w:rFonts w:asciiTheme="minorEastAsia" w:eastAsiaTheme="minorEastAsia" w:hAnsiTheme="minorEastAsia" w:cs="宋体" w:hint="eastAsia"/>
                <w:color w:val="000000"/>
                <w:kern w:val="0"/>
                <w:sz w:val="18"/>
                <w:szCs w:val="18"/>
              </w:rPr>
              <w:br/>
              <w:t>安全功能 支持防止DOS、ARP攻击功能、ICMP防攻击。</w:t>
            </w:r>
            <w:r w:rsidRPr="00895AAC">
              <w:rPr>
                <w:rFonts w:asciiTheme="minorEastAsia" w:eastAsiaTheme="minorEastAsia" w:hAnsiTheme="minorEastAsia" w:cs="宋体" w:hint="eastAsia"/>
                <w:color w:val="000000"/>
                <w:kern w:val="0"/>
                <w:sz w:val="18"/>
                <w:szCs w:val="18"/>
              </w:rPr>
              <w:br/>
              <w:t>支持IP、MAC、端口、VLAN的组合绑定。</w:t>
            </w:r>
            <w:r w:rsidRPr="00895AAC">
              <w:rPr>
                <w:rFonts w:asciiTheme="minorEastAsia" w:eastAsiaTheme="minorEastAsia" w:hAnsiTheme="minorEastAsia" w:cs="宋体" w:hint="eastAsia"/>
                <w:color w:val="000000"/>
                <w:kern w:val="0"/>
                <w:sz w:val="18"/>
                <w:szCs w:val="18"/>
              </w:rPr>
              <w:br/>
              <w:t>支持黑洞MAC地址。</w:t>
            </w:r>
            <w:r w:rsidRPr="00895AAC">
              <w:rPr>
                <w:rFonts w:asciiTheme="minorEastAsia" w:eastAsiaTheme="minorEastAsia" w:hAnsiTheme="minorEastAsia" w:cs="宋体" w:hint="eastAsia"/>
                <w:color w:val="000000"/>
                <w:kern w:val="0"/>
                <w:sz w:val="18"/>
                <w:szCs w:val="18"/>
              </w:rPr>
              <w:br/>
              <w:t>支持CPU保护功能。</w:t>
            </w:r>
            <w:r w:rsidRPr="00895AAC">
              <w:rPr>
                <w:rFonts w:asciiTheme="minorEastAsia" w:eastAsiaTheme="minorEastAsia" w:hAnsiTheme="minorEastAsia" w:cs="宋体" w:hint="eastAsia"/>
                <w:color w:val="000000"/>
                <w:kern w:val="0"/>
                <w:sz w:val="18"/>
                <w:szCs w:val="18"/>
              </w:rPr>
              <w:br/>
              <w:t>堆叠 支持堆叠。</w:t>
            </w:r>
            <w:r w:rsidRPr="00895AAC">
              <w:rPr>
                <w:rFonts w:asciiTheme="minorEastAsia" w:eastAsiaTheme="minorEastAsia" w:hAnsiTheme="minorEastAsia" w:cs="宋体" w:hint="eastAsia"/>
                <w:color w:val="000000"/>
                <w:kern w:val="0"/>
                <w:sz w:val="18"/>
                <w:szCs w:val="18"/>
              </w:rPr>
              <w:br/>
              <w:t>纵向虚拟化 支持纵向虚拟化，作为纵向子节点零配置即插即用。</w:t>
            </w:r>
            <w:r w:rsidRPr="00895AAC">
              <w:rPr>
                <w:rFonts w:asciiTheme="minorEastAsia" w:eastAsiaTheme="minorEastAsia" w:hAnsiTheme="minorEastAsia" w:cs="宋体" w:hint="eastAsia"/>
                <w:color w:val="000000"/>
                <w:kern w:val="0"/>
                <w:sz w:val="18"/>
                <w:szCs w:val="18"/>
              </w:rPr>
              <w:br/>
              <w:t>管理维护 支持SNMPv1/v2/v3。</w:t>
            </w:r>
            <w:r w:rsidRPr="00895AAC">
              <w:rPr>
                <w:rFonts w:asciiTheme="minorEastAsia" w:eastAsiaTheme="minorEastAsia" w:hAnsiTheme="minorEastAsia" w:cs="宋体" w:hint="eastAsia"/>
                <w:color w:val="000000"/>
                <w:kern w:val="0"/>
                <w:sz w:val="18"/>
                <w:szCs w:val="18"/>
              </w:rPr>
              <w:br/>
              <w:t>支持网管系统、支持WEB网管特性。</w:t>
            </w:r>
            <w:r w:rsidRPr="00895AAC">
              <w:rPr>
                <w:rFonts w:asciiTheme="minorEastAsia" w:eastAsiaTheme="minorEastAsia" w:hAnsiTheme="minorEastAsia" w:cs="宋体" w:hint="eastAsia"/>
                <w:color w:val="000000"/>
                <w:kern w:val="0"/>
                <w:sz w:val="18"/>
                <w:szCs w:val="18"/>
              </w:rPr>
              <w:br/>
              <w:t>支持环网部署。</w:t>
            </w:r>
            <w:r w:rsidRPr="00895AAC">
              <w:rPr>
                <w:rFonts w:asciiTheme="minorEastAsia" w:eastAsiaTheme="minorEastAsia" w:hAnsiTheme="minorEastAsia" w:cs="宋体" w:hint="eastAsia"/>
                <w:color w:val="000000"/>
                <w:kern w:val="0"/>
                <w:sz w:val="18"/>
                <w:szCs w:val="18"/>
              </w:rPr>
              <w:br/>
              <w:t>实配4个百兆千兆自适应10公里单模光模块</w:t>
            </w:r>
          </w:p>
        </w:tc>
        <w:tc>
          <w:tcPr>
            <w:tcW w:w="740" w:type="dxa"/>
            <w:tcBorders>
              <w:top w:val="nil"/>
              <w:left w:val="nil"/>
              <w:bottom w:val="single" w:sz="4" w:space="0" w:color="auto"/>
              <w:right w:val="single" w:sz="4" w:space="0" w:color="auto"/>
            </w:tcBorders>
            <w:shd w:val="clear" w:color="auto" w:fill="auto"/>
            <w:noWrap/>
            <w:vAlign w:val="center"/>
            <w:hideMark/>
          </w:tcPr>
          <w:p w:rsidR="008511F6" w:rsidRPr="00895AAC" w:rsidRDefault="008511F6" w:rsidP="008511F6">
            <w:pPr>
              <w:widowControl/>
              <w:jc w:val="center"/>
              <w:rPr>
                <w:rFonts w:asciiTheme="minorEastAsia" w:eastAsiaTheme="minorEastAsia" w:hAnsiTheme="minorEastAsia" w:cs="宋体"/>
                <w:color w:val="000000"/>
                <w:kern w:val="0"/>
                <w:sz w:val="18"/>
                <w:szCs w:val="18"/>
              </w:rPr>
            </w:pPr>
            <w:r w:rsidRPr="00895AAC">
              <w:rPr>
                <w:rFonts w:asciiTheme="minorEastAsia" w:eastAsiaTheme="minorEastAsia" w:hAnsiTheme="minorEastAsia" w:cs="宋体" w:hint="eastAsia"/>
                <w:color w:val="000000"/>
                <w:kern w:val="0"/>
                <w:sz w:val="18"/>
                <w:szCs w:val="18"/>
              </w:rPr>
              <w:t>24</w:t>
            </w:r>
          </w:p>
        </w:tc>
        <w:tc>
          <w:tcPr>
            <w:tcW w:w="740" w:type="dxa"/>
            <w:tcBorders>
              <w:top w:val="nil"/>
              <w:left w:val="nil"/>
              <w:bottom w:val="single" w:sz="4" w:space="0" w:color="auto"/>
              <w:right w:val="single" w:sz="4" w:space="0" w:color="auto"/>
            </w:tcBorders>
            <w:shd w:val="clear" w:color="auto" w:fill="auto"/>
            <w:noWrap/>
            <w:vAlign w:val="center"/>
            <w:hideMark/>
          </w:tcPr>
          <w:p w:rsidR="008511F6" w:rsidRPr="00895AAC" w:rsidRDefault="008511F6" w:rsidP="008511F6">
            <w:pPr>
              <w:widowControl/>
              <w:jc w:val="center"/>
              <w:rPr>
                <w:rFonts w:asciiTheme="minorEastAsia" w:eastAsiaTheme="minorEastAsia" w:hAnsiTheme="minorEastAsia" w:cs="宋体"/>
                <w:color w:val="000000"/>
                <w:kern w:val="0"/>
                <w:sz w:val="18"/>
                <w:szCs w:val="18"/>
              </w:rPr>
            </w:pPr>
            <w:r w:rsidRPr="00895AAC">
              <w:rPr>
                <w:rFonts w:asciiTheme="minorEastAsia" w:eastAsiaTheme="minorEastAsia" w:hAnsiTheme="minorEastAsia" w:cs="宋体" w:hint="eastAsia"/>
                <w:color w:val="000000"/>
                <w:kern w:val="0"/>
                <w:sz w:val="18"/>
                <w:szCs w:val="18"/>
              </w:rPr>
              <w:t>台</w:t>
            </w:r>
          </w:p>
        </w:tc>
      </w:tr>
      <w:tr w:rsidR="008511F6" w:rsidRPr="00895AAC" w:rsidTr="008511F6">
        <w:trPr>
          <w:trHeight w:val="495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8511F6" w:rsidRPr="00895AAC" w:rsidRDefault="008511F6" w:rsidP="008511F6">
            <w:pPr>
              <w:widowControl/>
              <w:jc w:val="center"/>
              <w:rPr>
                <w:rFonts w:asciiTheme="minorEastAsia" w:eastAsiaTheme="minorEastAsia" w:hAnsiTheme="minorEastAsia" w:cs="宋体"/>
                <w:color w:val="000000"/>
                <w:kern w:val="0"/>
                <w:sz w:val="18"/>
                <w:szCs w:val="18"/>
              </w:rPr>
            </w:pPr>
            <w:r w:rsidRPr="00895AAC">
              <w:rPr>
                <w:rFonts w:asciiTheme="minorEastAsia" w:eastAsiaTheme="minorEastAsia" w:hAnsiTheme="minorEastAsia" w:cs="宋体" w:hint="eastAsia"/>
                <w:color w:val="000000"/>
                <w:kern w:val="0"/>
                <w:sz w:val="18"/>
                <w:szCs w:val="18"/>
              </w:rPr>
              <w:lastRenderedPageBreak/>
              <w:t>4</w:t>
            </w:r>
          </w:p>
        </w:tc>
        <w:tc>
          <w:tcPr>
            <w:tcW w:w="1470" w:type="dxa"/>
            <w:tcBorders>
              <w:top w:val="nil"/>
              <w:left w:val="nil"/>
              <w:bottom w:val="single" w:sz="4" w:space="0" w:color="auto"/>
              <w:right w:val="single" w:sz="4" w:space="0" w:color="auto"/>
            </w:tcBorders>
            <w:shd w:val="clear" w:color="auto" w:fill="auto"/>
            <w:noWrap/>
            <w:vAlign w:val="center"/>
            <w:hideMark/>
          </w:tcPr>
          <w:p w:rsidR="008511F6" w:rsidRPr="00895AAC" w:rsidRDefault="008511F6" w:rsidP="008511F6">
            <w:pPr>
              <w:widowControl/>
              <w:jc w:val="center"/>
              <w:rPr>
                <w:rFonts w:asciiTheme="minorEastAsia" w:eastAsiaTheme="minorEastAsia" w:hAnsiTheme="minorEastAsia" w:cs="宋体"/>
                <w:color w:val="000000"/>
                <w:kern w:val="0"/>
                <w:sz w:val="18"/>
                <w:szCs w:val="18"/>
              </w:rPr>
            </w:pPr>
            <w:r w:rsidRPr="00895AAC">
              <w:rPr>
                <w:rFonts w:asciiTheme="minorEastAsia" w:eastAsiaTheme="minorEastAsia" w:hAnsiTheme="minorEastAsia" w:cs="宋体" w:hint="eastAsia"/>
                <w:color w:val="000000"/>
                <w:kern w:val="0"/>
                <w:sz w:val="18"/>
                <w:szCs w:val="18"/>
              </w:rPr>
              <w:t>网管平台及服务器</w:t>
            </w:r>
          </w:p>
        </w:tc>
        <w:tc>
          <w:tcPr>
            <w:tcW w:w="6620" w:type="dxa"/>
            <w:tcBorders>
              <w:top w:val="nil"/>
              <w:left w:val="nil"/>
              <w:bottom w:val="single" w:sz="4" w:space="0" w:color="auto"/>
              <w:right w:val="single" w:sz="4" w:space="0" w:color="auto"/>
            </w:tcBorders>
            <w:shd w:val="clear" w:color="auto" w:fill="auto"/>
            <w:vAlign w:val="center"/>
            <w:hideMark/>
          </w:tcPr>
          <w:p w:rsidR="008511F6" w:rsidRPr="00895AAC" w:rsidRDefault="008511F6" w:rsidP="008511F6">
            <w:pPr>
              <w:widowControl/>
              <w:jc w:val="left"/>
              <w:rPr>
                <w:rFonts w:asciiTheme="minorEastAsia" w:eastAsiaTheme="minorEastAsia" w:hAnsiTheme="minorEastAsia" w:cs="宋体"/>
                <w:color w:val="000000"/>
                <w:kern w:val="0"/>
                <w:sz w:val="18"/>
                <w:szCs w:val="18"/>
              </w:rPr>
            </w:pPr>
            <w:r w:rsidRPr="00895AAC">
              <w:rPr>
                <w:rFonts w:asciiTheme="minorEastAsia" w:eastAsiaTheme="minorEastAsia" w:hAnsiTheme="minorEastAsia" w:cs="宋体" w:hint="eastAsia"/>
                <w:color w:val="000000"/>
                <w:kern w:val="0"/>
                <w:sz w:val="18"/>
                <w:szCs w:val="18"/>
              </w:rPr>
              <w:t>1、系统需要支持7*24小时对全网设备实时监控、告警和分级呈现，告警信息包含故障关联的端口、链路、流量等信息；</w:t>
            </w:r>
            <w:r w:rsidRPr="00895AAC">
              <w:rPr>
                <w:rFonts w:asciiTheme="minorEastAsia" w:eastAsiaTheme="minorEastAsia" w:hAnsiTheme="minorEastAsia" w:cs="宋体" w:hint="eastAsia"/>
                <w:color w:val="000000"/>
                <w:kern w:val="0"/>
                <w:sz w:val="18"/>
                <w:szCs w:val="18"/>
              </w:rPr>
              <w:br/>
              <w:t>2、系统应支持多种设备的管理，包括交换机、路由器、防火墙、WLAN、服务器、存储、GPON设备；</w:t>
            </w:r>
            <w:r w:rsidRPr="00895AAC">
              <w:rPr>
                <w:rFonts w:asciiTheme="minorEastAsia" w:eastAsiaTheme="minorEastAsia" w:hAnsiTheme="minorEastAsia" w:cs="宋体" w:hint="eastAsia"/>
                <w:color w:val="000000"/>
                <w:kern w:val="0"/>
                <w:sz w:val="18"/>
                <w:szCs w:val="18"/>
              </w:rPr>
              <w:br/>
              <w:t>3、系统支持大规模网络管理能力，系统提供分权分域功能，为不同的用户、角色分配不同的设备管理范围和操作权限；</w:t>
            </w:r>
            <w:r w:rsidRPr="00895AAC">
              <w:rPr>
                <w:rFonts w:asciiTheme="minorEastAsia" w:eastAsiaTheme="minorEastAsia" w:hAnsiTheme="minorEastAsia" w:cs="宋体" w:hint="eastAsia"/>
                <w:color w:val="000000"/>
                <w:kern w:val="0"/>
                <w:sz w:val="18"/>
                <w:szCs w:val="18"/>
              </w:rPr>
              <w:br/>
              <w:t>4、系统提供三种北向接口（SNMP、FTP及Restful接口），可通过北向接口向上层系统提供告警、性能以及资源数据；</w:t>
            </w:r>
            <w:r w:rsidRPr="00895AAC">
              <w:rPr>
                <w:rFonts w:asciiTheme="minorEastAsia" w:eastAsiaTheme="minorEastAsia" w:hAnsiTheme="minorEastAsia" w:cs="宋体" w:hint="eastAsia"/>
                <w:color w:val="000000"/>
                <w:kern w:val="0"/>
                <w:sz w:val="18"/>
                <w:szCs w:val="18"/>
              </w:rPr>
              <w:br/>
              <w:t>5、支持多种南向接口类型，包括SNMP、Telnet/</w:t>
            </w:r>
            <w:proofErr w:type="spellStart"/>
            <w:r w:rsidRPr="00895AAC">
              <w:rPr>
                <w:rFonts w:asciiTheme="minorEastAsia" w:eastAsiaTheme="minorEastAsia" w:hAnsiTheme="minorEastAsia" w:cs="宋体" w:hint="eastAsia"/>
                <w:color w:val="000000"/>
                <w:kern w:val="0"/>
                <w:sz w:val="18"/>
                <w:szCs w:val="18"/>
              </w:rPr>
              <w:t>STelnet</w:t>
            </w:r>
            <w:proofErr w:type="spellEnd"/>
            <w:r w:rsidRPr="00895AAC">
              <w:rPr>
                <w:rFonts w:asciiTheme="minorEastAsia" w:eastAsiaTheme="minorEastAsia" w:hAnsiTheme="minorEastAsia" w:cs="宋体" w:hint="eastAsia"/>
                <w:color w:val="000000"/>
                <w:kern w:val="0"/>
                <w:sz w:val="18"/>
                <w:szCs w:val="18"/>
              </w:rPr>
              <w:t>、FTP/SFTP/FTPS、TR069、MML、IPMI、SMI-S、</w:t>
            </w:r>
            <w:proofErr w:type="spellStart"/>
            <w:r w:rsidRPr="00895AAC">
              <w:rPr>
                <w:rFonts w:asciiTheme="minorEastAsia" w:eastAsiaTheme="minorEastAsia" w:hAnsiTheme="minorEastAsia" w:cs="宋体" w:hint="eastAsia"/>
                <w:color w:val="000000"/>
                <w:kern w:val="0"/>
                <w:sz w:val="18"/>
                <w:szCs w:val="18"/>
              </w:rPr>
              <w:t>Modbus</w:t>
            </w:r>
            <w:proofErr w:type="spellEnd"/>
            <w:r w:rsidRPr="00895AAC">
              <w:rPr>
                <w:rFonts w:asciiTheme="minorEastAsia" w:eastAsiaTheme="minorEastAsia" w:hAnsiTheme="minorEastAsia" w:cs="宋体" w:hint="eastAsia"/>
                <w:color w:val="000000"/>
                <w:kern w:val="0"/>
                <w:sz w:val="18"/>
                <w:szCs w:val="18"/>
              </w:rPr>
              <w:t>、HTTPS接口，方便管理多种设备类型；</w:t>
            </w:r>
            <w:r w:rsidRPr="00895AAC">
              <w:rPr>
                <w:rFonts w:asciiTheme="minorEastAsia" w:eastAsiaTheme="minorEastAsia" w:hAnsiTheme="minorEastAsia" w:cs="宋体" w:hint="eastAsia"/>
                <w:color w:val="000000"/>
                <w:kern w:val="0"/>
                <w:sz w:val="18"/>
                <w:szCs w:val="18"/>
              </w:rPr>
              <w:br/>
              <w:t>6、支持单设备添加、按IP段添加、通过文件导入方式添加等多种资源发现方式，可定义任务自动发现设备；</w:t>
            </w:r>
            <w:r w:rsidRPr="00895AAC">
              <w:rPr>
                <w:rFonts w:asciiTheme="minorEastAsia" w:eastAsiaTheme="minorEastAsia" w:hAnsiTheme="minorEastAsia" w:cs="宋体" w:hint="eastAsia"/>
                <w:color w:val="000000"/>
                <w:kern w:val="0"/>
                <w:sz w:val="18"/>
                <w:szCs w:val="18"/>
              </w:rPr>
              <w:br/>
              <w:t>7、支持资源分组管理：按照设备名称、类型、子网、厂商、IP地址自定义设备分组，设备增加完成后能够按照预置和自定义设备分组自动分组；</w:t>
            </w:r>
            <w:r w:rsidRPr="00895AAC">
              <w:rPr>
                <w:rFonts w:asciiTheme="minorEastAsia" w:eastAsiaTheme="minorEastAsia" w:hAnsiTheme="minorEastAsia" w:cs="宋体" w:hint="eastAsia"/>
                <w:color w:val="000000"/>
                <w:kern w:val="0"/>
                <w:sz w:val="18"/>
                <w:szCs w:val="18"/>
              </w:rPr>
              <w:br/>
              <w:t>8、支持拓扑图全屏、放大、缩放、导出，支持拓扑背景图为GIS地图，支持拓扑图自动布局，支持拓扑对象按名称、IP、类型的快速查找；</w:t>
            </w:r>
            <w:r w:rsidRPr="00895AAC">
              <w:rPr>
                <w:rFonts w:asciiTheme="minorEastAsia" w:eastAsiaTheme="minorEastAsia" w:hAnsiTheme="minorEastAsia" w:cs="宋体" w:hint="eastAsia"/>
                <w:color w:val="000000"/>
                <w:kern w:val="0"/>
                <w:sz w:val="18"/>
                <w:szCs w:val="18"/>
              </w:rPr>
              <w:br/>
              <w:t>9、支持用户拖拽式自定义报表内容，运用钻取、旋转、切片等操作，实现业务数据的灵活展现和统计汇总，提供自助式数据同比、环比、TOPN等分析功能；</w:t>
            </w:r>
            <w:r w:rsidRPr="00895AAC">
              <w:rPr>
                <w:rFonts w:asciiTheme="minorEastAsia" w:eastAsiaTheme="minorEastAsia" w:hAnsiTheme="minorEastAsia" w:cs="宋体" w:hint="eastAsia"/>
                <w:color w:val="000000"/>
                <w:kern w:val="0"/>
                <w:sz w:val="18"/>
                <w:szCs w:val="18"/>
              </w:rPr>
              <w:br/>
              <w:t>10、实配：网络设备管理授权≥50，平台硬件服务器(2*英特尔至强金牌≥20核 CPU,内存≥128G，硬盘960G≥3块,RAIDO、5、6、10，4*网口，双电源)含正版操作系统及平台管理软件</w:t>
            </w:r>
            <w:r w:rsidRPr="00895AAC">
              <w:rPr>
                <w:rFonts w:asciiTheme="minorEastAsia" w:eastAsiaTheme="minorEastAsia" w:hAnsiTheme="minorEastAsia" w:cs="宋体" w:hint="eastAsia"/>
                <w:color w:val="000000"/>
                <w:kern w:val="0"/>
                <w:sz w:val="18"/>
                <w:szCs w:val="18"/>
              </w:rPr>
              <w:br/>
              <w:t>11、安装调试及辅材。</w:t>
            </w:r>
          </w:p>
        </w:tc>
        <w:tc>
          <w:tcPr>
            <w:tcW w:w="740" w:type="dxa"/>
            <w:tcBorders>
              <w:top w:val="nil"/>
              <w:left w:val="nil"/>
              <w:bottom w:val="single" w:sz="4" w:space="0" w:color="auto"/>
              <w:right w:val="single" w:sz="4" w:space="0" w:color="auto"/>
            </w:tcBorders>
            <w:shd w:val="clear" w:color="auto" w:fill="auto"/>
            <w:noWrap/>
            <w:vAlign w:val="center"/>
            <w:hideMark/>
          </w:tcPr>
          <w:p w:rsidR="008511F6" w:rsidRPr="00895AAC" w:rsidRDefault="008511F6" w:rsidP="008511F6">
            <w:pPr>
              <w:widowControl/>
              <w:jc w:val="center"/>
              <w:rPr>
                <w:rFonts w:asciiTheme="minorEastAsia" w:eastAsiaTheme="minorEastAsia" w:hAnsiTheme="minorEastAsia" w:cs="宋体"/>
                <w:color w:val="000000"/>
                <w:kern w:val="0"/>
                <w:sz w:val="18"/>
                <w:szCs w:val="18"/>
              </w:rPr>
            </w:pPr>
            <w:r w:rsidRPr="00895AAC">
              <w:rPr>
                <w:rFonts w:asciiTheme="minorEastAsia" w:eastAsiaTheme="minorEastAsia" w:hAnsiTheme="minorEastAsia" w:cs="宋体" w:hint="eastAsia"/>
                <w:color w:val="000000"/>
                <w:kern w:val="0"/>
                <w:sz w:val="18"/>
                <w:szCs w:val="18"/>
              </w:rPr>
              <w:t>1</w:t>
            </w:r>
          </w:p>
        </w:tc>
        <w:tc>
          <w:tcPr>
            <w:tcW w:w="740" w:type="dxa"/>
            <w:tcBorders>
              <w:top w:val="nil"/>
              <w:left w:val="nil"/>
              <w:bottom w:val="single" w:sz="4" w:space="0" w:color="auto"/>
              <w:right w:val="single" w:sz="4" w:space="0" w:color="auto"/>
            </w:tcBorders>
            <w:shd w:val="clear" w:color="auto" w:fill="auto"/>
            <w:noWrap/>
            <w:vAlign w:val="center"/>
            <w:hideMark/>
          </w:tcPr>
          <w:p w:rsidR="008511F6" w:rsidRPr="00895AAC" w:rsidRDefault="008511F6" w:rsidP="008511F6">
            <w:pPr>
              <w:widowControl/>
              <w:jc w:val="center"/>
              <w:rPr>
                <w:rFonts w:asciiTheme="minorEastAsia" w:eastAsiaTheme="minorEastAsia" w:hAnsiTheme="minorEastAsia" w:cs="宋体"/>
                <w:color w:val="000000"/>
                <w:kern w:val="0"/>
                <w:sz w:val="18"/>
                <w:szCs w:val="18"/>
              </w:rPr>
            </w:pPr>
            <w:r w:rsidRPr="00895AAC">
              <w:rPr>
                <w:rFonts w:asciiTheme="minorEastAsia" w:eastAsiaTheme="minorEastAsia" w:hAnsiTheme="minorEastAsia" w:cs="宋体" w:hint="eastAsia"/>
                <w:color w:val="000000"/>
                <w:kern w:val="0"/>
                <w:sz w:val="18"/>
                <w:szCs w:val="18"/>
              </w:rPr>
              <w:t>台</w:t>
            </w:r>
          </w:p>
        </w:tc>
      </w:tr>
      <w:tr w:rsidR="008511F6" w:rsidRPr="00895AAC" w:rsidTr="008511F6">
        <w:trPr>
          <w:trHeight w:val="642"/>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8511F6" w:rsidRPr="00895AAC" w:rsidRDefault="008511F6" w:rsidP="008511F6">
            <w:pPr>
              <w:widowControl/>
              <w:jc w:val="center"/>
              <w:rPr>
                <w:rFonts w:asciiTheme="minorEastAsia" w:eastAsiaTheme="minorEastAsia" w:hAnsiTheme="minorEastAsia" w:cs="宋体"/>
                <w:color w:val="000000"/>
                <w:kern w:val="0"/>
                <w:sz w:val="18"/>
                <w:szCs w:val="18"/>
              </w:rPr>
            </w:pPr>
            <w:r w:rsidRPr="00895AAC">
              <w:rPr>
                <w:rFonts w:asciiTheme="minorEastAsia" w:eastAsiaTheme="minorEastAsia" w:hAnsiTheme="minorEastAsia" w:cs="宋体" w:hint="eastAsia"/>
                <w:color w:val="000000"/>
                <w:kern w:val="0"/>
                <w:sz w:val="18"/>
                <w:szCs w:val="18"/>
              </w:rPr>
              <w:t>5</w:t>
            </w:r>
          </w:p>
        </w:tc>
        <w:tc>
          <w:tcPr>
            <w:tcW w:w="1470" w:type="dxa"/>
            <w:tcBorders>
              <w:top w:val="nil"/>
              <w:left w:val="nil"/>
              <w:bottom w:val="single" w:sz="4" w:space="0" w:color="auto"/>
              <w:right w:val="single" w:sz="4" w:space="0" w:color="auto"/>
            </w:tcBorders>
            <w:shd w:val="clear" w:color="auto" w:fill="auto"/>
            <w:noWrap/>
            <w:vAlign w:val="center"/>
            <w:hideMark/>
          </w:tcPr>
          <w:p w:rsidR="008511F6" w:rsidRPr="00895AAC" w:rsidRDefault="008511F6" w:rsidP="008511F6">
            <w:pPr>
              <w:widowControl/>
              <w:jc w:val="center"/>
              <w:rPr>
                <w:rFonts w:asciiTheme="minorEastAsia" w:eastAsiaTheme="minorEastAsia" w:hAnsiTheme="minorEastAsia" w:cs="宋体"/>
                <w:color w:val="000000"/>
                <w:kern w:val="0"/>
                <w:sz w:val="18"/>
                <w:szCs w:val="18"/>
              </w:rPr>
            </w:pPr>
            <w:r w:rsidRPr="00895AAC">
              <w:rPr>
                <w:rFonts w:asciiTheme="minorEastAsia" w:eastAsiaTheme="minorEastAsia" w:hAnsiTheme="minorEastAsia" w:cs="宋体" w:hint="eastAsia"/>
                <w:color w:val="000000"/>
                <w:kern w:val="0"/>
                <w:sz w:val="18"/>
                <w:szCs w:val="18"/>
              </w:rPr>
              <w:t>其它配件</w:t>
            </w:r>
          </w:p>
        </w:tc>
        <w:tc>
          <w:tcPr>
            <w:tcW w:w="6620" w:type="dxa"/>
            <w:tcBorders>
              <w:top w:val="nil"/>
              <w:left w:val="nil"/>
              <w:bottom w:val="single" w:sz="4" w:space="0" w:color="auto"/>
              <w:right w:val="single" w:sz="4" w:space="0" w:color="auto"/>
            </w:tcBorders>
            <w:shd w:val="clear" w:color="auto" w:fill="auto"/>
            <w:vAlign w:val="center"/>
            <w:hideMark/>
          </w:tcPr>
          <w:p w:rsidR="008511F6" w:rsidRPr="00895AAC" w:rsidRDefault="008511F6" w:rsidP="008511F6">
            <w:pPr>
              <w:widowControl/>
              <w:jc w:val="left"/>
              <w:rPr>
                <w:rFonts w:asciiTheme="minorEastAsia" w:eastAsiaTheme="minorEastAsia" w:hAnsiTheme="minorEastAsia" w:cs="宋体"/>
                <w:color w:val="000000"/>
                <w:kern w:val="0"/>
                <w:sz w:val="18"/>
                <w:szCs w:val="18"/>
              </w:rPr>
            </w:pPr>
            <w:r w:rsidRPr="00895AAC">
              <w:rPr>
                <w:rFonts w:asciiTheme="minorEastAsia" w:eastAsiaTheme="minorEastAsia" w:hAnsiTheme="minorEastAsia" w:cs="宋体" w:hint="eastAsia"/>
                <w:color w:val="000000"/>
                <w:kern w:val="0"/>
                <w:sz w:val="18"/>
                <w:szCs w:val="18"/>
              </w:rPr>
              <w:t>含200条5米光纤跳线及施工中所需的辅材及配件</w:t>
            </w:r>
          </w:p>
        </w:tc>
        <w:tc>
          <w:tcPr>
            <w:tcW w:w="740" w:type="dxa"/>
            <w:tcBorders>
              <w:top w:val="nil"/>
              <w:left w:val="nil"/>
              <w:bottom w:val="single" w:sz="4" w:space="0" w:color="auto"/>
              <w:right w:val="single" w:sz="4" w:space="0" w:color="auto"/>
            </w:tcBorders>
            <w:shd w:val="clear" w:color="auto" w:fill="auto"/>
            <w:noWrap/>
            <w:vAlign w:val="center"/>
            <w:hideMark/>
          </w:tcPr>
          <w:p w:rsidR="008511F6" w:rsidRPr="00895AAC" w:rsidRDefault="008511F6" w:rsidP="008511F6">
            <w:pPr>
              <w:widowControl/>
              <w:jc w:val="center"/>
              <w:rPr>
                <w:rFonts w:asciiTheme="minorEastAsia" w:eastAsiaTheme="minorEastAsia" w:hAnsiTheme="minorEastAsia" w:cs="宋体"/>
                <w:color w:val="000000"/>
                <w:kern w:val="0"/>
                <w:sz w:val="18"/>
                <w:szCs w:val="18"/>
              </w:rPr>
            </w:pPr>
            <w:r w:rsidRPr="00895AAC">
              <w:rPr>
                <w:rFonts w:asciiTheme="minorEastAsia" w:eastAsiaTheme="minorEastAsia" w:hAnsiTheme="minorEastAsia" w:cs="宋体" w:hint="eastAsia"/>
                <w:color w:val="000000"/>
                <w:kern w:val="0"/>
                <w:sz w:val="18"/>
                <w:szCs w:val="18"/>
              </w:rPr>
              <w:t>1</w:t>
            </w:r>
          </w:p>
        </w:tc>
        <w:tc>
          <w:tcPr>
            <w:tcW w:w="740" w:type="dxa"/>
            <w:tcBorders>
              <w:top w:val="nil"/>
              <w:left w:val="nil"/>
              <w:bottom w:val="single" w:sz="4" w:space="0" w:color="auto"/>
              <w:right w:val="single" w:sz="4" w:space="0" w:color="auto"/>
            </w:tcBorders>
            <w:shd w:val="clear" w:color="auto" w:fill="auto"/>
            <w:noWrap/>
            <w:vAlign w:val="center"/>
            <w:hideMark/>
          </w:tcPr>
          <w:p w:rsidR="008511F6" w:rsidRPr="00895AAC" w:rsidRDefault="008511F6" w:rsidP="008511F6">
            <w:pPr>
              <w:widowControl/>
              <w:jc w:val="center"/>
              <w:rPr>
                <w:rFonts w:asciiTheme="minorEastAsia" w:eastAsiaTheme="minorEastAsia" w:hAnsiTheme="minorEastAsia" w:cs="宋体"/>
                <w:color w:val="000000"/>
                <w:kern w:val="0"/>
                <w:sz w:val="18"/>
                <w:szCs w:val="18"/>
              </w:rPr>
            </w:pPr>
            <w:r w:rsidRPr="00895AAC">
              <w:rPr>
                <w:rFonts w:asciiTheme="minorEastAsia" w:eastAsiaTheme="minorEastAsia" w:hAnsiTheme="minorEastAsia" w:cs="宋体" w:hint="eastAsia"/>
                <w:color w:val="000000"/>
                <w:kern w:val="0"/>
                <w:sz w:val="18"/>
                <w:szCs w:val="18"/>
              </w:rPr>
              <w:t>项</w:t>
            </w:r>
          </w:p>
        </w:tc>
      </w:tr>
    </w:tbl>
    <w:p w:rsidR="008511F6" w:rsidRDefault="008511F6" w:rsidP="00F205E2">
      <w:pPr>
        <w:widowControl/>
        <w:jc w:val="left"/>
        <w:rPr>
          <w:rFonts w:asciiTheme="minorEastAsia" w:eastAsiaTheme="minorEastAsia" w:hAnsiTheme="minorEastAsia" w:cs="宋体"/>
          <w:b/>
          <w:kern w:val="0"/>
          <w:sz w:val="24"/>
        </w:rPr>
      </w:pPr>
    </w:p>
    <w:p w:rsidR="008511F6" w:rsidRDefault="008511F6">
      <w:pPr>
        <w:widowControl/>
        <w:jc w:val="left"/>
        <w:rPr>
          <w:rFonts w:asciiTheme="minorEastAsia" w:eastAsiaTheme="minorEastAsia" w:hAnsiTheme="minorEastAsia" w:cs="宋体"/>
          <w:b/>
          <w:kern w:val="0"/>
          <w:sz w:val="24"/>
        </w:rPr>
      </w:pPr>
      <w:r>
        <w:rPr>
          <w:rFonts w:asciiTheme="minorEastAsia" w:eastAsiaTheme="minorEastAsia" w:hAnsiTheme="minorEastAsia" w:cs="宋体"/>
          <w:b/>
          <w:kern w:val="0"/>
          <w:sz w:val="24"/>
        </w:rPr>
        <w:br w:type="page"/>
      </w:r>
    </w:p>
    <w:p w:rsidR="00F762D6" w:rsidRDefault="008511F6" w:rsidP="00F205E2">
      <w:pPr>
        <w:widowControl/>
        <w:jc w:val="left"/>
        <w:rPr>
          <w:rFonts w:asciiTheme="minorEastAsia" w:eastAsiaTheme="minorEastAsia" w:hAnsiTheme="minorEastAsia" w:cs="Arial"/>
          <w:b/>
          <w:color w:val="000000"/>
          <w:sz w:val="44"/>
          <w:szCs w:val="44"/>
        </w:rPr>
      </w:pPr>
      <w:r>
        <w:rPr>
          <w:rFonts w:asciiTheme="minorEastAsia" w:eastAsiaTheme="minorEastAsia" w:hAnsiTheme="minorEastAsia" w:hint="eastAsia"/>
          <w:b/>
          <w:szCs w:val="21"/>
        </w:rPr>
        <w:lastRenderedPageBreak/>
        <w:t>B2</w:t>
      </w:r>
      <w:r w:rsidR="009E6FCA">
        <w:rPr>
          <w:rFonts w:asciiTheme="minorEastAsia" w:eastAsiaTheme="minorEastAsia" w:hAnsiTheme="minorEastAsia" w:hint="eastAsia"/>
          <w:b/>
          <w:szCs w:val="21"/>
        </w:rPr>
        <w:t>技术文件/施工方案/服务内容等格式</w:t>
      </w:r>
    </w:p>
    <w:p w:rsidR="00F762D6" w:rsidRDefault="00F762D6">
      <w:pPr>
        <w:ind w:firstLineChars="100" w:firstLine="442"/>
        <w:rPr>
          <w:rFonts w:asciiTheme="minorEastAsia" w:eastAsiaTheme="minorEastAsia" w:hAnsiTheme="minorEastAsia" w:cs="Arial"/>
          <w:b/>
          <w:color w:val="000000"/>
          <w:sz w:val="44"/>
          <w:szCs w:val="44"/>
        </w:rPr>
      </w:pPr>
    </w:p>
    <w:p w:rsidR="00F762D6" w:rsidRDefault="009E6FCA">
      <w:pPr>
        <w:ind w:firstLineChars="249" w:firstLine="1100"/>
        <w:rPr>
          <w:rFonts w:asciiTheme="minorEastAsia" w:eastAsiaTheme="minorEastAsia" w:hAnsiTheme="minorEastAsia"/>
          <w:b/>
          <w:sz w:val="44"/>
          <w:szCs w:val="44"/>
        </w:rPr>
      </w:pPr>
      <w:r>
        <w:rPr>
          <w:rFonts w:asciiTheme="minorEastAsia" w:eastAsiaTheme="minorEastAsia" w:hAnsiTheme="minorEastAsia" w:hint="eastAsia"/>
          <w:b/>
          <w:sz w:val="44"/>
          <w:szCs w:val="44"/>
        </w:rPr>
        <w:t>技术文件/施工方案/服务内容等（如有）</w:t>
      </w:r>
    </w:p>
    <w:p w:rsidR="00F762D6" w:rsidRDefault="009E6FCA">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F205E2"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B3</w:t>
      </w:r>
      <w:r>
        <w:rPr>
          <w:rFonts w:asciiTheme="minorEastAsia" w:eastAsiaTheme="minorEastAsia" w:hAnsiTheme="minorEastAsia" w:cs="Arial" w:hint="eastAsia"/>
          <w:b/>
          <w:color w:val="000000"/>
          <w:szCs w:val="21"/>
        </w:rPr>
        <w:t>法人或其他组织的营业执照等证明文件格式</w:t>
      </w:r>
    </w:p>
    <w:p w:rsidR="00F762D6" w:rsidRDefault="00F762D6">
      <w:pPr>
        <w:spacing w:line="480" w:lineRule="auto"/>
        <w:jc w:val="center"/>
        <w:rPr>
          <w:rFonts w:asciiTheme="minorEastAsia" w:eastAsiaTheme="minorEastAsia" w:hAnsiTheme="minorEastAsia"/>
          <w:b/>
          <w:sz w:val="44"/>
          <w:szCs w:val="44"/>
        </w:rPr>
      </w:pPr>
    </w:p>
    <w:p w:rsidR="00F762D6" w:rsidRDefault="009E6FCA">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color w:val="000000"/>
          <w:sz w:val="44"/>
          <w:szCs w:val="44"/>
        </w:rPr>
        <w:t>法人或其他组织的营业执照等证明文件</w:t>
      </w: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B4</w:t>
      </w:r>
      <w:r>
        <w:rPr>
          <w:rFonts w:asciiTheme="minorEastAsia" w:eastAsiaTheme="minorEastAsia" w:hAnsiTheme="minorEastAsia" w:cs="仿宋_GB2312" w:hint="eastAsia"/>
          <w:b/>
          <w:szCs w:val="21"/>
        </w:rPr>
        <w:t>近3年无重大违法记录信用网证明格式</w:t>
      </w:r>
    </w:p>
    <w:p w:rsidR="00F762D6" w:rsidRDefault="00F762D6" w:rsidP="00C9768B">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Arial"/>
          <w:b/>
          <w:bCs/>
          <w:sz w:val="44"/>
          <w:szCs w:val="44"/>
        </w:rPr>
      </w:pPr>
    </w:p>
    <w:p w:rsidR="00F762D6" w:rsidRDefault="009E6FCA" w:rsidP="00C9768B">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参加采购活动前3年内，在经营活动中没有重大违法记录，此项下载提供有效的信用网打印出的纸质证明</w:t>
      </w:r>
    </w:p>
    <w:p w:rsidR="00F762D6" w:rsidRDefault="00F762D6">
      <w:pPr>
        <w:ind w:firstLineChars="100" w:firstLine="320"/>
        <w:rPr>
          <w:rFonts w:asciiTheme="minorEastAsia" w:eastAsiaTheme="minorEastAsia" w:hAnsiTheme="minorEastAsia"/>
          <w:sz w:val="32"/>
          <w:szCs w:val="32"/>
        </w:rPr>
      </w:pPr>
    </w:p>
    <w:p w:rsidR="00F762D6" w:rsidRDefault="008A7EA2">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沈阳浑南现代有轨电车运营有限公司</w:t>
      </w:r>
      <w:r w:rsidR="009E6FCA">
        <w:rPr>
          <w:rFonts w:asciiTheme="minorEastAsia" w:eastAsiaTheme="minorEastAsia" w:hAnsiTheme="minorEastAsia" w:cs="Arial" w:hint="eastAsia"/>
          <w:sz w:val="24"/>
          <w:szCs w:val="24"/>
        </w:rPr>
        <w:t>：</w:t>
      </w:r>
    </w:p>
    <w:p w:rsidR="00F762D6" w:rsidRDefault="009E6FCA">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rsidR="00F762D6" w:rsidRDefault="009E6FCA" w:rsidP="00F25346">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如发现我单位提供的声明函不实时，我单位将按照有关的法律法规有关提供虚假材料的规定，接受处罚。</w:t>
      </w:r>
    </w:p>
    <w:p w:rsidR="00F762D6" w:rsidRDefault="009E6FCA">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rsidR="00F762D6" w:rsidRDefault="00F762D6">
      <w:pPr>
        <w:spacing w:line="500" w:lineRule="exact"/>
        <w:ind w:rightChars="500" w:right="1050"/>
        <w:rPr>
          <w:rFonts w:asciiTheme="minorEastAsia" w:eastAsiaTheme="minorEastAsia" w:hAnsiTheme="minorEastAsia"/>
          <w:b/>
          <w:sz w:val="52"/>
          <w:szCs w:val="52"/>
        </w:rPr>
      </w:pPr>
    </w:p>
    <w:p w:rsidR="00F762D6" w:rsidRDefault="009E6FCA">
      <w:pPr>
        <w:spacing w:line="500" w:lineRule="exact"/>
        <w:ind w:rightChars="500" w:right="1050" w:firstLineChars="50" w:firstLine="261"/>
        <w:rPr>
          <w:rFonts w:asciiTheme="minorEastAsia" w:eastAsiaTheme="minorEastAsia" w:hAnsiTheme="minorEastAsia" w:cs="仿宋_GB2312"/>
          <w:b/>
          <w:sz w:val="52"/>
          <w:szCs w:val="52"/>
        </w:rPr>
      </w:pPr>
      <w:r>
        <w:rPr>
          <w:rFonts w:asciiTheme="minorEastAsia" w:eastAsiaTheme="minorEastAsia" w:hAnsiTheme="minorEastAsia" w:hint="eastAsia"/>
          <w:b/>
          <w:sz w:val="52"/>
          <w:szCs w:val="52"/>
        </w:rPr>
        <w:t>★</w:t>
      </w:r>
      <w:r>
        <w:rPr>
          <w:rFonts w:asciiTheme="minorEastAsia" w:eastAsiaTheme="minorEastAsia" w:hAnsiTheme="minorEastAsia" w:cs="仿宋_GB2312" w:hint="eastAsia"/>
          <w:b/>
          <w:sz w:val="52"/>
          <w:szCs w:val="52"/>
        </w:rPr>
        <w:t>须附：网上下载纸质材料</w:t>
      </w:r>
    </w:p>
    <w:p w:rsidR="00F762D6" w:rsidRDefault="00F762D6" w:rsidP="00C9768B">
      <w:pPr>
        <w:shd w:val="clear" w:color="auto" w:fill="FFFFFF"/>
        <w:spacing w:beforeLines="50" w:afterLines="50" w:line="400" w:lineRule="exact"/>
        <w:ind w:rightChars="500" w:right="1050"/>
        <w:rPr>
          <w:rFonts w:asciiTheme="minorEastAsia" w:eastAsiaTheme="minorEastAsia" w:hAnsiTheme="minorEastAsia" w:cs="仿宋_GB2312"/>
          <w:szCs w:val="21"/>
        </w:rPr>
      </w:pPr>
    </w:p>
    <w:p w:rsidR="00F762D6" w:rsidRDefault="00F762D6">
      <w:pPr>
        <w:shd w:val="clear" w:color="auto" w:fill="FFFFFF"/>
        <w:spacing w:line="360" w:lineRule="exact"/>
        <w:ind w:rightChars="500" w:right="1050"/>
        <w:rPr>
          <w:rFonts w:asciiTheme="minorEastAsia" w:eastAsiaTheme="minorEastAsia" w:hAnsiTheme="minorEastAsia" w:cs="仿宋_GB2312"/>
          <w:szCs w:val="21"/>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b/>
          <w:bCs/>
          <w:sz w:val="36"/>
          <w:szCs w:val="36"/>
        </w:rPr>
        <w:br w:type="page"/>
      </w:r>
    </w:p>
    <w:p w:rsidR="00F762D6" w:rsidRPr="00F205E2" w:rsidRDefault="009E6FCA" w:rsidP="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hint="eastAsia"/>
          <w:b/>
          <w:bCs/>
          <w:szCs w:val="21"/>
        </w:rPr>
        <w:lastRenderedPageBreak/>
        <w:t>B5</w:t>
      </w:r>
      <w:r>
        <w:rPr>
          <w:rStyle w:val="a9"/>
          <w:rFonts w:asciiTheme="minorEastAsia" w:eastAsiaTheme="minorEastAsia" w:hAnsiTheme="minorEastAsia" w:cs="宋体" w:hint="eastAsia"/>
          <w:sz w:val="21"/>
          <w:szCs w:val="21"/>
        </w:rPr>
        <w:t>法定代表人（或非法人组织负责人）身份证明书格式</w:t>
      </w:r>
    </w:p>
    <w:p w:rsidR="00F762D6" w:rsidRDefault="00F762D6">
      <w:pPr>
        <w:spacing w:line="560" w:lineRule="exact"/>
        <w:ind w:firstLineChars="198" w:firstLine="716"/>
        <w:rPr>
          <w:rStyle w:val="a9"/>
          <w:rFonts w:asciiTheme="minorEastAsia" w:eastAsiaTheme="minorEastAsia" w:hAnsiTheme="minorEastAsia" w:cs="宋体"/>
        </w:rPr>
      </w:pPr>
    </w:p>
    <w:p w:rsidR="00F762D6" w:rsidRDefault="009E6FCA">
      <w:pPr>
        <w:spacing w:line="560" w:lineRule="exact"/>
        <w:ind w:firstLineChars="198" w:firstLine="716"/>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法定代表人（或非法人组织负责人）身份证明书</w:t>
      </w:r>
    </w:p>
    <w:p w:rsidR="00F762D6" w:rsidRDefault="00F762D6">
      <w:pPr>
        <w:spacing w:line="560" w:lineRule="exact"/>
        <w:jc w:val="center"/>
        <w:rPr>
          <w:rFonts w:asciiTheme="minorEastAsia" w:eastAsiaTheme="minorEastAsia" w:hAnsiTheme="minorEastAsia" w:cs="宋体"/>
          <w:sz w:val="24"/>
          <w:szCs w:val="24"/>
        </w:rPr>
      </w:pPr>
    </w:p>
    <w:p w:rsidR="00F762D6" w:rsidRDefault="00F762D6">
      <w:pPr>
        <w:spacing w:line="480" w:lineRule="exact"/>
        <w:rPr>
          <w:rFonts w:asciiTheme="minorEastAsia" w:eastAsiaTheme="minorEastAsia" w:hAnsiTheme="minorEastAsia" w:cs="宋体"/>
          <w:sz w:val="24"/>
          <w:szCs w:val="24"/>
        </w:rPr>
      </w:pPr>
    </w:p>
    <w:p w:rsidR="00F762D6" w:rsidRDefault="009E6FCA">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rsidR="00F762D6" w:rsidRDefault="009E6FCA">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sidR="008A7EA2">
        <w:rPr>
          <w:rFonts w:asciiTheme="minorEastAsia" w:eastAsiaTheme="minorEastAsia" w:hAnsiTheme="minorEastAsia" w:cs="Arial" w:hint="eastAsia"/>
          <w:b/>
          <w:sz w:val="24"/>
          <w:szCs w:val="24"/>
          <w:u w:val="single"/>
        </w:rPr>
        <w:t>□</w:t>
      </w:r>
      <w:r w:rsidR="008A7EA2">
        <w:rPr>
          <w:rFonts w:asciiTheme="minorEastAsia" w:eastAsiaTheme="minorEastAsia" w:hAnsiTheme="minorEastAsia" w:cs="Arial"/>
          <w:sz w:val="24"/>
          <w:szCs w:val="24"/>
          <w:u w:val="single"/>
        </w:rPr>
        <w:t>沈阳</w:t>
      </w:r>
      <w:r w:rsidR="008A7EA2">
        <w:rPr>
          <w:rFonts w:asciiTheme="minorEastAsia" w:eastAsiaTheme="minorEastAsia" w:hAnsiTheme="minorEastAsia" w:cs="Arial" w:hint="eastAsia"/>
          <w:sz w:val="24"/>
          <w:szCs w:val="24"/>
          <w:u w:val="single"/>
        </w:rPr>
        <w:t xml:space="preserve">现代交通产业集团有限公司  </w:t>
      </w:r>
      <w:r w:rsidR="008A7EA2">
        <w:rPr>
          <w:rFonts w:asciiTheme="minorEastAsia" w:eastAsiaTheme="minorEastAsia" w:hAnsiTheme="minorEastAsia" w:cs="Arial" w:hint="eastAsia"/>
          <w:sz w:val="24"/>
          <w:szCs w:val="24"/>
          <w:u w:val="single"/>
        </w:rPr>
        <w:sym w:font="Wingdings" w:char="F0FE"/>
      </w:r>
      <w:r w:rsidR="008A7EA2">
        <w:rPr>
          <w:rFonts w:asciiTheme="minorEastAsia" w:eastAsiaTheme="minorEastAsia" w:hAnsiTheme="minorEastAsia" w:cs="Arial" w:hint="eastAsia"/>
          <w:sz w:val="24"/>
          <w:szCs w:val="24"/>
          <w:u w:val="single"/>
        </w:rPr>
        <w:t>沈阳浑南现代有轨电车运营有限公司：</w:t>
      </w:r>
      <w:r>
        <w:rPr>
          <w:rFonts w:asciiTheme="minorEastAsia" w:eastAsiaTheme="minorEastAsia" w:hAnsiTheme="minorEastAsia" w:cs="宋体" w:hint="eastAsia"/>
          <w:sz w:val="24"/>
          <w:szCs w:val="24"/>
        </w:rPr>
        <w:t>组织的采购项目签署相关文件。</w:t>
      </w:r>
    </w:p>
    <w:p w:rsidR="00F762D6" w:rsidRDefault="009E6FCA">
      <w:pPr>
        <w:spacing w:line="480" w:lineRule="auto"/>
        <w:ind w:firstLineChars="225" w:firstLine="540"/>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sz w:val="24"/>
          <w:szCs w:val="24"/>
        </w:rPr>
        <w:t>项目名称为：</w:t>
      </w:r>
      <w:r w:rsidR="008511F6" w:rsidRPr="008511F6">
        <w:rPr>
          <w:rFonts w:asciiTheme="minorEastAsia" w:eastAsiaTheme="minorEastAsia" w:hAnsiTheme="minorEastAsia" w:hint="eastAsia"/>
          <w:sz w:val="24"/>
        </w:rPr>
        <w:t>招募“沈阳浑南有轨电车信号环网系统技术改造”的供应商</w:t>
      </w:r>
    </w:p>
    <w:p w:rsidR="00F762D6" w:rsidRDefault="009E6FCA">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3"/>
      </w:tblGrid>
      <w:tr w:rsidR="00F762D6">
        <w:trPr>
          <w:trHeight w:val="3295"/>
        </w:trPr>
        <w:tc>
          <w:tcPr>
            <w:tcW w:w="9073" w:type="dxa"/>
          </w:tcPr>
          <w:p w:rsidR="00F762D6" w:rsidRDefault="009E6FCA" w:rsidP="00F25346">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rsidR="00F762D6" w:rsidRDefault="00F762D6">
            <w:pPr>
              <w:spacing w:line="480" w:lineRule="exact"/>
              <w:rPr>
                <w:rFonts w:asciiTheme="minorEastAsia" w:eastAsiaTheme="minorEastAsia" w:hAnsiTheme="minorEastAsia"/>
                <w:b/>
                <w:color w:val="00B050"/>
                <w:sz w:val="24"/>
                <w:szCs w:val="24"/>
              </w:rPr>
            </w:pPr>
          </w:p>
        </w:tc>
      </w:tr>
    </w:tbl>
    <w:p w:rsidR="00F762D6" w:rsidRDefault="00F762D6">
      <w:pPr>
        <w:spacing w:line="480" w:lineRule="auto"/>
        <w:rPr>
          <w:rFonts w:asciiTheme="minorEastAsia" w:eastAsiaTheme="minorEastAsia" w:hAnsiTheme="minorEastAsia" w:cs="宋体"/>
          <w:b/>
          <w:bCs/>
          <w:sz w:val="36"/>
          <w:szCs w:val="36"/>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9E6FCA">
      <w:pPr>
        <w:ind w:right="420" w:firstLineChars="150" w:firstLine="360"/>
        <w:rPr>
          <w:rFonts w:asciiTheme="minorEastAsia" w:eastAsiaTheme="minorEastAsia" w:hAnsiTheme="minorEastAsia" w:cs="宋体"/>
          <w:sz w:val="24"/>
          <w:szCs w:val="24"/>
        </w:rPr>
      </w:pPr>
      <w:r>
        <w:rPr>
          <w:rFonts w:asciiTheme="minorEastAsia" w:eastAsiaTheme="minorEastAsia" w:hAnsiTheme="minorEastAsia" w:cs="Lucida Sans Unicode" w:hint="eastAsia"/>
          <w:sz w:val="24"/>
          <w:szCs w:val="24"/>
        </w:rPr>
        <w:t>投标人</w:t>
      </w:r>
      <w:r>
        <w:rPr>
          <w:rFonts w:asciiTheme="minorEastAsia" w:eastAsiaTheme="minorEastAsia" w:hAnsiTheme="minorEastAsia" w:cs="仿宋_GB2312" w:hint="eastAsia"/>
          <w:sz w:val="24"/>
          <w:szCs w:val="24"/>
        </w:rPr>
        <w:t>名称</w:t>
      </w:r>
      <w:r>
        <w:rPr>
          <w:rFonts w:asciiTheme="minorEastAsia" w:eastAsiaTheme="minorEastAsia" w:hAnsiTheme="minorEastAsia" w:cs="Lucida Sans Unicode" w:hint="eastAsia"/>
          <w:sz w:val="24"/>
          <w:szCs w:val="24"/>
        </w:rPr>
        <w:t>(</w:t>
      </w:r>
      <w:r>
        <w:rPr>
          <w:rFonts w:asciiTheme="minorEastAsia" w:eastAsiaTheme="minorEastAsia" w:hAnsiTheme="minorEastAsia" w:cs="仿宋_GB2312" w:hint="eastAsia"/>
          <w:sz w:val="24"/>
          <w:szCs w:val="24"/>
        </w:rPr>
        <w:t>加盖公章</w:t>
      </w:r>
      <w:r>
        <w:rPr>
          <w:rFonts w:asciiTheme="minorEastAsia" w:eastAsiaTheme="minorEastAsia" w:hAnsiTheme="minorEastAsia" w:cs="Lucida Sans Unicode" w:hint="eastAsia"/>
          <w:sz w:val="24"/>
          <w:szCs w:val="24"/>
        </w:rPr>
        <w:t xml:space="preserve">):  </w:t>
      </w:r>
      <w:r>
        <w:rPr>
          <w:rFonts w:asciiTheme="minorEastAsia" w:eastAsiaTheme="minorEastAsia" w:hAnsiTheme="minorEastAsia" w:cs="宋体" w:hint="eastAsia"/>
          <w:sz w:val="24"/>
          <w:szCs w:val="24"/>
        </w:rPr>
        <w:t xml:space="preserve"> </w:t>
      </w:r>
    </w:p>
    <w:p w:rsidR="00F762D6" w:rsidRDefault="00F762D6">
      <w:pPr>
        <w:ind w:right="630"/>
        <w:rPr>
          <w:rFonts w:asciiTheme="minorEastAsia" w:eastAsiaTheme="minorEastAsia" w:hAnsiTheme="minorEastAsia" w:cs="宋体"/>
          <w:sz w:val="24"/>
          <w:szCs w:val="24"/>
        </w:rPr>
      </w:pPr>
    </w:p>
    <w:p w:rsidR="00F762D6" w:rsidRDefault="009E6FCA">
      <w:pPr>
        <w:ind w:firstLineChars="150" w:firstLine="360"/>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rPr>
        <w:br w:type="page"/>
      </w:r>
    </w:p>
    <w:p w:rsidR="00F762D6" w:rsidRPr="007E6CEB" w:rsidRDefault="009E6FCA" w:rsidP="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hint="eastAsia"/>
          <w:sz w:val="21"/>
          <w:szCs w:val="21"/>
        </w:rPr>
        <w:lastRenderedPageBreak/>
        <w:t>B6法定代表人（或非法人组织负责人）授权委托书格式</w:t>
      </w:r>
    </w:p>
    <w:p w:rsidR="00F762D6" w:rsidRDefault="00F762D6">
      <w:pPr>
        <w:spacing w:line="560" w:lineRule="exact"/>
        <w:jc w:val="center"/>
        <w:rPr>
          <w:rStyle w:val="a9"/>
          <w:rFonts w:asciiTheme="minorEastAsia" w:eastAsiaTheme="minorEastAsia" w:hAnsiTheme="minorEastAsia" w:cs="宋体"/>
        </w:rPr>
      </w:pPr>
    </w:p>
    <w:p w:rsidR="00F762D6" w:rsidRDefault="009E6FCA">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法定代表人（或非法人组织负责人）授权委托书</w:t>
      </w:r>
    </w:p>
    <w:p w:rsidR="00F762D6" w:rsidRDefault="009E6FCA">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rsidR="00F762D6" w:rsidRDefault="00F762D6">
      <w:pPr>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rsidR="00F762D6" w:rsidRDefault="00F762D6">
      <w:pPr>
        <w:spacing w:line="400" w:lineRule="exact"/>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rsidR="00F762D6" w:rsidRDefault="00F762D6">
      <w:pPr>
        <w:spacing w:line="400" w:lineRule="exact"/>
        <w:ind w:firstLineChars="250" w:firstLine="600"/>
        <w:rPr>
          <w:rFonts w:asciiTheme="minorEastAsia" w:eastAsiaTheme="minorEastAsia" w:hAnsiTheme="minorEastAsia" w:cs="宋体"/>
          <w:sz w:val="24"/>
          <w:szCs w:val="24"/>
        </w:rPr>
      </w:pP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8511F6" w:rsidRPr="008511F6">
        <w:rPr>
          <w:rFonts w:asciiTheme="minorEastAsia" w:eastAsiaTheme="minorEastAsia" w:hAnsiTheme="minorEastAsia" w:hint="eastAsia"/>
          <w:sz w:val="24"/>
          <w:u w:val="single"/>
        </w:rPr>
        <w:t>招募“沈阳浑南有轨电车信号环网系统技术改造”的供应商</w:t>
      </w:r>
      <w:r>
        <w:rPr>
          <w:rFonts w:asciiTheme="minorEastAsia" w:eastAsiaTheme="minorEastAsia" w:hAnsiTheme="minorEastAsia" w:cs="宋体" w:hint="eastAsia"/>
          <w:sz w:val="24"/>
          <w:szCs w:val="24"/>
        </w:rPr>
        <w:t>项目的报价文件，代为承认与我公司签署、实施的与采购文件相关的采购活动及行为。</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F762D6">
        <w:trPr>
          <w:trHeight w:val="3137"/>
        </w:trPr>
        <w:tc>
          <w:tcPr>
            <w:tcW w:w="9180" w:type="dxa"/>
          </w:tcPr>
          <w:p w:rsidR="00F762D6" w:rsidRDefault="009E6FCA">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rsidR="00F762D6" w:rsidRDefault="00F762D6">
            <w:pPr>
              <w:spacing w:line="480" w:lineRule="exact"/>
              <w:rPr>
                <w:rFonts w:asciiTheme="minorEastAsia" w:eastAsiaTheme="minorEastAsia" w:hAnsiTheme="minorEastAsia"/>
                <w:color w:val="00B050"/>
                <w:sz w:val="24"/>
                <w:szCs w:val="24"/>
              </w:rPr>
            </w:pPr>
          </w:p>
          <w:p w:rsidR="00F762D6" w:rsidRDefault="00F762D6">
            <w:pPr>
              <w:spacing w:line="480" w:lineRule="exact"/>
              <w:rPr>
                <w:rFonts w:asciiTheme="minorEastAsia" w:eastAsiaTheme="minorEastAsia" w:hAnsiTheme="minorEastAsia"/>
                <w:color w:val="00B050"/>
                <w:sz w:val="24"/>
                <w:szCs w:val="24"/>
              </w:rPr>
            </w:pPr>
          </w:p>
        </w:tc>
      </w:tr>
    </w:tbl>
    <w:p w:rsidR="00F762D6" w:rsidRDefault="009E6FCA" w:rsidP="00C9768B">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电        话：                </w:t>
      </w:r>
    </w:p>
    <w:p w:rsidR="007E6CEB" w:rsidRDefault="007E6CEB">
      <w:pPr>
        <w:widowControl/>
        <w:jc w:val="left"/>
        <w:rPr>
          <w:rFonts w:asciiTheme="minorEastAsia" w:eastAsiaTheme="minorEastAsia" w:hAnsiTheme="minorEastAsia" w:cs="宋体"/>
          <w:szCs w:val="21"/>
        </w:rPr>
      </w:pPr>
      <w:r>
        <w:rPr>
          <w:rFonts w:asciiTheme="minorEastAsia" w:eastAsiaTheme="minorEastAsia" w:hAnsiTheme="minorEastAsia" w:cs="宋体"/>
          <w:szCs w:val="21"/>
        </w:rPr>
        <w:br w:type="page"/>
      </w:r>
    </w:p>
    <w:p w:rsidR="00F762D6" w:rsidRPr="007E6CEB" w:rsidRDefault="009E6FCA" w:rsidP="007E6CEB">
      <w:pPr>
        <w:widowControl/>
        <w:jc w:val="left"/>
        <w:rPr>
          <w:rFonts w:asciiTheme="minorEastAsia" w:eastAsiaTheme="minorEastAsia" w:hAnsiTheme="minorEastAsia" w:cs="宋体"/>
          <w:szCs w:val="21"/>
        </w:rPr>
      </w:pPr>
      <w:r w:rsidRPr="00F205E2">
        <w:rPr>
          <w:rFonts w:asciiTheme="minorEastAsia" w:eastAsiaTheme="minorEastAsia" w:hAnsiTheme="minorEastAsia" w:cs="宋体" w:hint="eastAsia"/>
          <w:b/>
          <w:szCs w:val="21"/>
        </w:rPr>
        <w:lastRenderedPageBreak/>
        <w:t>B7</w:t>
      </w:r>
      <w:r w:rsidRPr="00F205E2">
        <w:rPr>
          <w:rFonts w:asciiTheme="minorEastAsia" w:eastAsiaTheme="minorEastAsia" w:hAnsiTheme="minorEastAsia" w:cs="Arial" w:hint="eastAsia"/>
          <w:b/>
          <w:bCs/>
          <w:color w:val="000000"/>
          <w:szCs w:val="21"/>
        </w:rPr>
        <w:t>具有独立承担民事责任的能力格式</w:t>
      </w:r>
    </w:p>
    <w:p w:rsidR="00F762D6" w:rsidRDefault="00F762D6">
      <w:pPr>
        <w:ind w:firstLineChars="400" w:firstLine="960"/>
        <w:rPr>
          <w:rFonts w:asciiTheme="minorEastAsia" w:eastAsiaTheme="minorEastAsia" w:hAnsiTheme="minorEastAsia" w:cs="宋体"/>
          <w:sz w:val="24"/>
          <w:szCs w:val="24"/>
        </w:rPr>
      </w:pPr>
    </w:p>
    <w:p w:rsidR="00F762D6" w:rsidRDefault="00F762D6">
      <w:pPr>
        <w:ind w:firstLineChars="400" w:firstLine="960"/>
        <w:rPr>
          <w:rFonts w:asciiTheme="minorEastAsia" w:eastAsiaTheme="minorEastAsia" w:hAnsiTheme="minorEastAsia" w:cs="宋体"/>
          <w:sz w:val="24"/>
          <w:szCs w:val="24"/>
        </w:rPr>
      </w:pPr>
    </w:p>
    <w:p w:rsidR="00F762D6" w:rsidRDefault="009E6FCA">
      <w:pPr>
        <w:ind w:firstLineChars="398" w:firstLine="1758"/>
        <w:rPr>
          <w:rFonts w:asciiTheme="minorEastAsia" w:eastAsiaTheme="minorEastAsia" w:hAnsiTheme="minorEastAsia" w:cs="宋体"/>
          <w:sz w:val="24"/>
          <w:szCs w:val="24"/>
        </w:rPr>
      </w:pPr>
      <w:r>
        <w:rPr>
          <w:rFonts w:asciiTheme="minorEastAsia" w:eastAsiaTheme="minorEastAsia" w:hAnsiTheme="minorEastAsia" w:cs="Arial" w:hint="eastAsia"/>
          <w:b/>
          <w:bCs/>
          <w:color w:val="000000"/>
          <w:sz w:val="44"/>
          <w:szCs w:val="44"/>
        </w:rPr>
        <w:t>具有独立承担民事责任的能力</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rPr>
          <w:rFonts w:asciiTheme="minorEastAsia" w:eastAsiaTheme="minorEastAsia" w:hAnsiTheme="minorEastAsia" w:cs="Arial"/>
          <w:b/>
          <w:bCs/>
          <w:sz w:val="44"/>
          <w:szCs w:val="4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F205E2">
      <w:pPr>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B8项目承诺书格式</w:t>
      </w: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项目承诺书</w:t>
      </w:r>
    </w:p>
    <w:p w:rsidR="00F762D6" w:rsidRDefault="00F762D6">
      <w:pPr>
        <w:spacing w:line="480" w:lineRule="auto"/>
        <w:rPr>
          <w:rFonts w:asciiTheme="minorEastAsia" w:eastAsiaTheme="minorEastAsia" w:hAnsiTheme="minorEastAsia" w:cs="Arial"/>
          <w:sz w:val="24"/>
          <w:szCs w:val="24"/>
          <w:u w:val="single"/>
        </w:rPr>
      </w:pPr>
    </w:p>
    <w:p w:rsidR="00F762D6" w:rsidRDefault="008A7EA2">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sidR="007046DA">
        <w:rPr>
          <w:rFonts w:asciiTheme="minorEastAsia" w:eastAsiaTheme="minorEastAsia" w:hAnsiTheme="minorEastAsia" w:cs="Arial"/>
          <w:sz w:val="24"/>
          <w:szCs w:val="24"/>
          <w:u w:val="single"/>
        </w:rPr>
        <w:t>沈阳</w:t>
      </w:r>
      <w:r w:rsidR="007046DA">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sidR="007046DA">
        <w:rPr>
          <w:rFonts w:asciiTheme="minorEastAsia" w:eastAsiaTheme="minorEastAsia" w:hAnsiTheme="minorEastAsia" w:cs="Arial" w:hint="eastAsia"/>
          <w:sz w:val="24"/>
          <w:szCs w:val="24"/>
          <w:u w:val="single"/>
        </w:rPr>
        <w:t>沈阳浑南现代有轨电车运营有限公司</w:t>
      </w:r>
      <w:r w:rsidR="009E6FCA">
        <w:rPr>
          <w:rFonts w:asciiTheme="minorEastAsia" w:eastAsiaTheme="minorEastAsia" w:hAnsiTheme="minorEastAsia" w:cs="Arial" w:hint="eastAsia"/>
          <w:sz w:val="24"/>
          <w:szCs w:val="24"/>
          <w:u w:val="single"/>
        </w:rPr>
        <w:t>：</w:t>
      </w:r>
    </w:p>
    <w:p w:rsidR="00F762D6" w:rsidRDefault="009E6FCA">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r w:rsidR="008511F6" w:rsidRPr="008511F6">
        <w:rPr>
          <w:rFonts w:asciiTheme="minorEastAsia" w:eastAsiaTheme="minorEastAsia" w:hAnsiTheme="minorEastAsia" w:hint="eastAsia"/>
          <w:sz w:val="24"/>
          <w:u w:val="single"/>
        </w:rPr>
        <w:t>招募“沈阳浑南有轨电车信号环网系统技术改造”的供应商</w:t>
      </w:r>
      <w:r>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我公司具有履行合同所必需的设备和专业技术能力，如有虚假，将依法承担相应责任。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我方完全响应采购方文件的所有内容及要求。</w:t>
      </w:r>
    </w:p>
    <w:p w:rsidR="00F762D6" w:rsidRPr="00742BD7" w:rsidRDefault="009E6FCA" w:rsidP="00742BD7">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rsidR="00F762D6" w:rsidRPr="00742BD7" w:rsidRDefault="00742BD7" w:rsidP="00742BD7">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C9768B" w:rsidRDefault="009E6FCA" w:rsidP="00C9768B">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C9768B" w:rsidRDefault="00C9768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EE61C2" w:rsidRDefault="00EE61C2" w:rsidP="00C9768B">
      <w:pPr>
        <w:rPr>
          <w:rFonts w:asciiTheme="minorEastAsia" w:eastAsiaTheme="minorEastAsia" w:hAnsiTheme="minorEastAsia" w:cs="Arial"/>
          <w:b/>
          <w:bCs/>
          <w:sz w:val="44"/>
          <w:szCs w:val="44"/>
        </w:rPr>
      </w:pPr>
    </w:p>
    <w:p w:rsidR="00F762D6" w:rsidRPr="00F205E2" w:rsidRDefault="009E6FCA" w:rsidP="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color w:val="000000"/>
          <w:szCs w:val="21"/>
        </w:rPr>
        <w:t>B</w:t>
      </w:r>
      <w:r w:rsidR="00F25346">
        <w:rPr>
          <w:rFonts w:asciiTheme="minorEastAsia" w:eastAsiaTheme="minorEastAsia" w:hAnsiTheme="minorEastAsia" w:cs="Arial" w:hint="eastAsia"/>
          <w:b/>
          <w:bCs/>
          <w:color w:val="000000"/>
          <w:szCs w:val="21"/>
        </w:rPr>
        <w:t>9</w:t>
      </w:r>
      <w:r>
        <w:rPr>
          <w:rFonts w:asciiTheme="minorEastAsia" w:eastAsiaTheme="minorEastAsia" w:hAnsiTheme="minorEastAsia" w:cs="Arial" w:hint="eastAsia"/>
          <w:b/>
          <w:bCs/>
          <w:color w:val="000000"/>
          <w:szCs w:val="21"/>
        </w:rPr>
        <w:t>投标人具备承接此项目的资质证明资料格式</w:t>
      </w:r>
    </w:p>
    <w:p w:rsidR="00F762D6" w:rsidRDefault="00F762D6">
      <w:pPr>
        <w:rPr>
          <w:rFonts w:asciiTheme="minorEastAsia" w:eastAsiaTheme="minorEastAsia" w:hAnsiTheme="minorEastAsia" w:cs="Arial"/>
          <w:b/>
          <w:bCs/>
          <w:color w:val="000000"/>
          <w:sz w:val="44"/>
          <w:szCs w:val="44"/>
        </w:rPr>
      </w:pPr>
    </w:p>
    <w:p w:rsidR="00F762D6" w:rsidRDefault="009E6FCA">
      <w:pPr>
        <w:ind w:firstLineChars="295" w:firstLine="1303"/>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投标人具备承接此项目的资质证明资料</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F762D6">
      <w:pPr>
        <w:spacing w:line="480" w:lineRule="auto"/>
        <w:jc w:val="center"/>
        <w:rPr>
          <w:rFonts w:asciiTheme="minorEastAsia" w:eastAsiaTheme="minorEastAsia" w:hAnsiTheme="minorEastAsia" w:cs="Arial"/>
          <w:b/>
          <w:bCs/>
          <w:color w:val="000000"/>
          <w:sz w:val="44"/>
          <w:szCs w:val="44"/>
        </w:rPr>
      </w:pPr>
    </w:p>
    <w:p w:rsidR="00F762D6" w:rsidRDefault="009E6FCA">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（如采购方对资质、业绩等有特殊要求的，投标人须提供证明材料）</w:t>
      </w:r>
    </w:p>
    <w:p w:rsidR="00F762D6" w:rsidRDefault="00F762D6">
      <w:pPr>
        <w:rPr>
          <w:rFonts w:asciiTheme="minorEastAsia" w:eastAsiaTheme="minorEastAsia" w:hAnsiTheme="minorEastAsia" w:cs="Arial"/>
          <w:b/>
          <w:bCs/>
          <w:color w:val="000000"/>
          <w:sz w:val="32"/>
          <w:szCs w:val="32"/>
        </w:rPr>
      </w:pPr>
    </w:p>
    <w:sectPr w:rsidR="00F762D6" w:rsidSect="00D27923">
      <w:footerReference w:type="default" r:id="rId8"/>
      <w:pgSz w:w="11906" w:h="16838"/>
      <w:pgMar w:top="907" w:right="1077" w:bottom="907" w:left="107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AE0" w:rsidRDefault="006A2AE0">
      <w:r>
        <w:separator/>
      </w:r>
    </w:p>
  </w:endnote>
  <w:endnote w:type="continuationSeparator" w:id="0">
    <w:p w:rsidR="006A2AE0" w:rsidRDefault="006A2A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749451"/>
    </w:sdtPr>
    <w:sdtContent>
      <w:sdt>
        <w:sdtPr>
          <w:id w:val="-562639936"/>
        </w:sdtPr>
        <w:sdtContent>
          <w:p w:rsidR="00F762D6" w:rsidRDefault="009E6FCA">
            <w:pPr>
              <w:pStyle w:val="a5"/>
              <w:jc w:val="center"/>
            </w:pPr>
            <w:r>
              <w:rPr>
                <w:lang w:val="zh-CN"/>
              </w:rPr>
              <w:t xml:space="preserve"> </w:t>
            </w:r>
            <w:r w:rsidR="00E66C5C">
              <w:rPr>
                <w:b/>
                <w:sz w:val="24"/>
                <w:szCs w:val="24"/>
              </w:rPr>
              <w:fldChar w:fldCharType="begin"/>
            </w:r>
            <w:r>
              <w:rPr>
                <w:b/>
              </w:rPr>
              <w:instrText>PAGE</w:instrText>
            </w:r>
            <w:r w:rsidR="00E66C5C">
              <w:rPr>
                <w:b/>
                <w:sz w:val="24"/>
                <w:szCs w:val="24"/>
              </w:rPr>
              <w:fldChar w:fldCharType="separate"/>
            </w:r>
            <w:r w:rsidR="00C9768B">
              <w:rPr>
                <w:b/>
                <w:noProof/>
              </w:rPr>
              <w:t>16</w:t>
            </w:r>
            <w:r w:rsidR="00E66C5C">
              <w:rPr>
                <w:b/>
                <w:sz w:val="24"/>
                <w:szCs w:val="24"/>
              </w:rPr>
              <w:fldChar w:fldCharType="end"/>
            </w:r>
            <w:r>
              <w:rPr>
                <w:lang w:val="zh-CN"/>
              </w:rPr>
              <w:t xml:space="preserve"> / </w:t>
            </w:r>
            <w:r w:rsidR="00E66C5C">
              <w:rPr>
                <w:b/>
                <w:sz w:val="24"/>
                <w:szCs w:val="24"/>
              </w:rPr>
              <w:fldChar w:fldCharType="begin"/>
            </w:r>
            <w:r>
              <w:rPr>
                <w:b/>
              </w:rPr>
              <w:instrText>NUMPAGES</w:instrText>
            </w:r>
            <w:r w:rsidR="00E66C5C">
              <w:rPr>
                <w:b/>
                <w:sz w:val="24"/>
                <w:szCs w:val="24"/>
              </w:rPr>
              <w:fldChar w:fldCharType="separate"/>
            </w:r>
            <w:r w:rsidR="00C9768B">
              <w:rPr>
                <w:b/>
                <w:noProof/>
              </w:rPr>
              <w:t>19</w:t>
            </w:r>
            <w:r w:rsidR="00E66C5C">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AE0" w:rsidRDefault="006A2AE0">
      <w:r>
        <w:separator/>
      </w:r>
    </w:p>
  </w:footnote>
  <w:footnote w:type="continuationSeparator" w:id="0">
    <w:p w:rsidR="006A2AE0" w:rsidRDefault="006A2A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4649F4"/>
    <w:multiLevelType w:val="singleLevel"/>
    <w:tmpl w:val="A14649F4"/>
    <w:lvl w:ilvl="0">
      <w:start w:val="1"/>
      <w:numFmt w:val="decimal"/>
      <w:lvlText w:val="%1."/>
      <w:lvlJc w:val="left"/>
      <w:pPr>
        <w:tabs>
          <w:tab w:val="left" w:pos="312"/>
        </w:tabs>
      </w:pPr>
    </w:lvl>
  </w:abstractNum>
  <w:abstractNum w:abstractNumId="1">
    <w:nsid w:val="016B1F7D"/>
    <w:multiLevelType w:val="multilevel"/>
    <w:tmpl w:val="016B1F7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B05B869"/>
    <w:multiLevelType w:val="singleLevel"/>
    <w:tmpl w:val="0B05B869"/>
    <w:lvl w:ilvl="0">
      <w:start w:val="1"/>
      <w:numFmt w:val="decimal"/>
      <w:suff w:val="nothing"/>
      <w:lvlText w:val="（%1）"/>
      <w:lvlJc w:val="left"/>
    </w:lvl>
  </w:abstractNum>
  <w:abstractNum w:abstractNumId="3">
    <w:nsid w:val="227E1C59"/>
    <w:multiLevelType w:val="singleLevel"/>
    <w:tmpl w:val="227E1C59"/>
    <w:lvl w:ilvl="0">
      <w:start w:val="1"/>
      <w:numFmt w:val="decimal"/>
      <w:suff w:val="nothing"/>
      <w:lvlText w:val="%1、"/>
      <w:lvlJc w:val="left"/>
    </w:lvl>
  </w:abstractNum>
  <w:abstractNum w:abstractNumId="4">
    <w:nsid w:val="2D9F4422"/>
    <w:multiLevelType w:val="singleLevel"/>
    <w:tmpl w:val="2D9F4422"/>
    <w:lvl w:ilvl="0">
      <w:start w:val="1"/>
      <w:numFmt w:val="decimal"/>
      <w:suff w:val="nothing"/>
      <w:lvlText w:val="%1、"/>
      <w:lvlJc w:val="left"/>
    </w:lvl>
  </w:abstractNum>
  <w:abstractNum w:abstractNumId="5">
    <w:nsid w:val="527E7A6A"/>
    <w:multiLevelType w:val="hybridMultilevel"/>
    <w:tmpl w:val="2A88F930"/>
    <w:lvl w:ilvl="0" w:tplc="A94EB6E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07FC0FB"/>
    <w:multiLevelType w:val="singleLevel"/>
    <w:tmpl w:val="607FC0FB"/>
    <w:lvl w:ilvl="0">
      <w:start w:val="1"/>
      <w:numFmt w:val="decimal"/>
      <w:suff w:val="nothing"/>
      <w:lvlText w:val="%1、"/>
      <w:lvlJc w:val="left"/>
    </w:lvl>
  </w:abstractNum>
  <w:abstractNum w:abstractNumId="7">
    <w:nsid w:val="697E529F"/>
    <w:multiLevelType w:val="multilevel"/>
    <w:tmpl w:val="697E52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3B53BA4"/>
    <w:multiLevelType w:val="hybridMultilevel"/>
    <w:tmpl w:val="3250B67E"/>
    <w:lvl w:ilvl="0" w:tplc="63D0824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5AC1BC6"/>
    <w:multiLevelType w:val="singleLevel"/>
    <w:tmpl w:val="75AC1BC6"/>
    <w:lvl w:ilvl="0">
      <w:start w:val="1"/>
      <w:numFmt w:val="decimal"/>
      <w:lvlText w:val="%1."/>
      <w:lvlJc w:val="left"/>
      <w:pPr>
        <w:tabs>
          <w:tab w:val="left" w:pos="425"/>
        </w:tabs>
        <w:ind w:left="425" w:hanging="425"/>
      </w:pPr>
      <w:rPr>
        <w:rFonts w:cs="Times New Roman"/>
      </w:rPr>
    </w:lvl>
  </w:abstractNum>
  <w:abstractNum w:abstractNumId="10">
    <w:nsid w:val="78B51201"/>
    <w:multiLevelType w:val="hybridMultilevel"/>
    <w:tmpl w:val="3C76DCC4"/>
    <w:lvl w:ilvl="0" w:tplc="DBAAA0B2">
      <w:start w:val="1"/>
      <w:numFmt w:val="decimal"/>
      <w:lvlText w:val="%1."/>
      <w:lvlJc w:val="left"/>
      <w:pPr>
        <w:ind w:left="360" w:hanging="360"/>
      </w:pPr>
      <w:rPr>
        <w:rFonts w:asciiTheme="minorEastAsia" w:eastAsiaTheme="minorEastAsia" w:hAnsiTheme="minorEastAsia"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9"/>
  </w:num>
  <w:num w:numId="3">
    <w:abstractNumId w:val="0"/>
  </w:num>
  <w:num w:numId="4">
    <w:abstractNumId w:val="1"/>
  </w:num>
  <w:num w:numId="5">
    <w:abstractNumId w:val="8"/>
  </w:num>
  <w:num w:numId="6">
    <w:abstractNumId w:val="10"/>
  </w:num>
  <w:num w:numId="7">
    <w:abstractNumId w:val="6"/>
  </w:num>
  <w:num w:numId="8">
    <w:abstractNumId w:val="3"/>
  </w:num>
  <w:num w:numId="9">
    <w:abstractNumId w:val="5"/>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49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NkOTRhNzEwZWUxNmE4ZTlhMTJlMzZiNzM4ZGQwZjYifQ=="/>
  </w:docVars>
  <w:rsids>
    <w:rsidRoot w:val="00BB74E4"/>
    <w:rsid w:val="00006230"/>
    <w:rsid w:val="00014052"/>
    <w:rsid w:val="00014A4C"/>
    <w:rsid w:val="00015402"/>
    <w:rsid w:val="00016A3B"/>
    <w:rsid w:val="0002184E"/>
    <w:rsid w:val="00025635"/>
    <w:rsid w:val="000268DD"/>
    <w:rsid w:val="00027CD6"/>
    <w:rsid w:val="000301D5"/>
    <w:rsid w:val="0004213D"/>
    <w:rsid w:val="00045C19"/>
    <w:rsid w:val="00046E6F"/>
    <w:rsid w:val="0005111F"/>
    <w:rsid w:val="0006314C"/>
    <w:rsid w:val="000633F6"/>
    <w:rsid w:val="0006581F"/>
    <w:rsid w:val="00080DA1"/>
    <w:rsid w:val="00090BB8"/>
    <w:rsid w:val="000A35C6"/>
    <w:rsid w:val="000A685B"/>
    <w:rsid w:val="000B10BB"/>
    <w:rsid w:val="000B51BD"/>
    <w:rsid w:val="000B5B24"/>
    <w:rsid w:val="000C2353"/>
    <w:rsid w:val="000C26BC"/>
    <w:rsid w:val="000C5507"/>
    <w:rsid w:val="000D497E"/>
    <w:rsid w:val="000D55CA"/>
    <w:rsid w:val="000E253A"/>
    <w:rsid w:val="000F4EC7"/>
    <w:rsid w:val="000F501E"/>
    <w:rsid w:val="00100364"/>
    <w:rsid w:val="00100A71"/>
    <w:rsid w:val="00110BA3"/>
    <w:rsid w:val="0011192B"/>
    <w:rsid w:val="00112ABA"/>
    <w:rsid w:val="00112E02"/>
    <w:rsid w:val="00114D04"/>
    <w:rsid w:val="00115CFF"/>
    <w:rsid w:val="0012356B"/>
    <w:rsid w:val="00124B27"/>
    <w:rsid w:val="00126B37"/>
    <w:rsid w:val="0013517A"/>
    <w:rsid w:val="001432FA"/>
    <w:rsid w:val="00144B0B"/>
    <w:rsid w:val="001509D6"/>
    <w:rsid w:val="00155BCE"/>
    <w:rsid w:val="0015672B"/>
    <w:rsid w:val="0015769D"/>
    <w:rsid w:val="001631CB"/>
    <w:rsid w:val="00163B45"/>
    <w:rsid w:val="001668B9"/>
    <w:rsid w:val="00166E72"/>
    <w:rsid w:val="00170610"/>
    <w:rsid w:val="00170A95"/>
    <w:rsid w:val="00176A47"/>
    <w:rsid w:val="00176C31"/>
    <w:rsid w:val="001775F2"/>
    <w:rsid w:val="00177B06"/>
    <w:rsid w:val="0018082F"/>
    <w:rsid w:val="00182A11"/>
    <w:rsid w:val="001863F7"/>
    <w:rsid w:val="00196BAF"/>
    <w:rsid w:val="001976F0"/>
    <w:rsid w:val="001A284E"/>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D756E"/>
    <w:rsid w:val="001E20FF"/>
    <w:rsid w:val="001E5516"/>
    <w:rsid w:val="001F3192"/>
    <w:rsid w:val="001F373A"/>
    <w:rsid w:val="001F4E09"/>
    <w:rsid w:val="001F5D2F"/>
    <w:rsid w:val="00201024"/>
    <w:rsid w:val="002010A5"/>
    <w:rsid w:val="00202875"/>
    <w:rsid w:val="00205083"/>
    <w:rsid w:val="00206F14"/>
    <w:rsid w:val="00210548"/>
    <w:rsid w:val="00211530"/>
    <w:rsid w:val="00215C45"/>
    <w:rsid w:val="0021754B"/>
    <w:rsid w:val="00220C23"/>
    <w:rsid w:val="0022153D"/>
    <w:rsid w:val="00223BD5"/>
    <w:rsid w:val="00234CD9"/>
    <w:rsid w:val="002449CF"/>
    <w:rsid w:val="00245DAE"/>
    <w:rsid w:val="0024769D"/>
    <w:rsid w:val="0025690B"/>
    <w:rsid w:val="0025786B"/>
    <w:rsid w:val="00262C29"/>
    <w:rsid w:val="0026432E"/>
    <w:rsid w:val="00264B15"/>
    <w:rsid w:val="002657C0"/>
    <w:rsid w:val="00265C9D"/>
    <w:rsid w:val="00266F4B"/>
    <w:rsid w:val="00267A89"/>
    <w:rsid w:val="002701F8"/>
    <w:rsid w:val="00270F63"/>
    <w:rsid w:val="00282559"/>
    <w:rsid w:val="00283D80"/>
    <w:rsid w:val="00285A93"/>
    <w:rsid w:val="00291F15"/>
    <w:rsid w:val="002A03B6"/>
    <w:rsid w:val="002A5A61"/>
    <w:rsid w:val="002A6FEC"/>
    <w:rsid w:val="002B6469"/>
    <w:rsid w:val="002B7594"/>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85B"/>
    <w:rsid w:val="00313A4D"/>
    <w:rsid w:val="003174F5"/>
    <w:rsid w:val="003232A7"/>
    <w:rsid w:val="00326043"/>
    <w:rsid w:val="00326C6B"/>
    <w:rsid w:val="00327BF2"/>
    <w:rsid w:val="003312CA"/>
    <w:rsid w:val="0033203E"/>
    <w:rsid w:val="00332F26"/>
    <w:rsid w:val="003342F6"/>
    <w:rsid w:val="00335A69"/>
    <w:rsid w:val="00341BAF"/>
    <w:rsid w:val="0034482A"/>
    <w:rsid w:val="00345F03"/>
    <w:rsid w:val="003575EF"/>
    <w:rsid w:val="00360EB2"/>
    <w:rsid w:val="00362409"/>
    <w:rsid w:val="003629DD"/>
    <w:rsid w:val="003660E0"/>
    <w:rsid w:val="003771DC"/>
    <w:rsid w:val="003779F0"/>
    <w:rsid w:val="003819EF"/>
    <w:rsid w:val="00382DCA"/>
    <w:rsid w:val="00390AB4"/>
    <w:rsid w:val="0039274F"/>
    <w:rsid w:val="00393307"/>
    <w:rsid w:val="00397F92"/>
    <w:rsid w:val="003A3531"/>
    <w:rsid w:val="003A3A77"/>
    <w:rsid w:val="003A45B7"/>
    <w:rsid w:val="003A5247"/>
    <w:rsid w:val="003A5C74"/>
    <w:rsid w:val="003B2AC2"/>
    <w:rsid w:val="003B4D5D"/>
    <w:rsid w:val="003B65CF"/>
    <w:rsid w:val="003B7785"/>
    <w:rsid w:val="003B7F96"/>
    <w:rsid w:val="003C3E41"/>
    <w:rsid w:val="003C7CA3"/>
    <w:rsid w:val="003D24AB"/>
    <w:rsid w:val="003D5C25"/>
    <w:rsid w:val="003D701B"/>
    <w:rsid w:val="003E12BC"/>
    <w:rsid w:val="003E2B78"/>
    <w:rsid w:val="003E5491"/>
    <w:rsid w:val="003E74CF"/>
    <w:rsid w:val="003F1155"/>
    <w:rsid w:val="003F33D0"/>
    <w:rsid w:val="004072D9"/>
    <w:rsid w:val="00410463"/>
    <w:rsid w:val="00411B49"/>
    <w:rsid w:val="00415158"/>
    <w:rsid w:val="004206D8"/>
    <w:rsid w:val="00426697"/>
    <w:rsid w:val="004272AF"/>
    <w:rsid w:val="0043063E"/>
    <w:rsid w:val="004325AF"/>
    <w:rsid w:val="00432CCE"/>
    <w:rsid w:val="004363D7"/>
    <w:rsid w:val="004407A5"/>
    <w:rsid w:val="00441EE8"/>
    <w:rsid w:val="0044454E"/>
    <w:rsid w:val="00447DFA"/>
    <w:rsid w:val="00447F18"/>
    <w:rsid w:val="00454394"/>
    <w:rsid w:val="00454C7F"/>
    <w:rsid w:val="00456AFA"/>
    <w:rsid w:val="00456BE1"/>
    <w:rsid w:val="00464404"/>
    <w:rsid w:val="004654A8"/>
    <w:rsid w:val="004671C8"/>
    <w:rsid w:val="004678F8"/>
    <w:rsid w:val="00471FB2"/>
    <w:rsid w:val="004729D2"/>
    <w:rsid w:val="004751E6"/>
    <w:rsid w:val="004801C2"/>
    <w:rsid w:val="00482EB7"/>
    <w:rsid w:val="0048535A"/>
    <w:rsid w:val="00494AD4"/>
    <w:rsid w:val="004978BE"/>
    <w:rsid w:val="004A37BC"/>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3C3E"/>
    <w:rsid w:val="004F7906"/>
    <w:rsid w:val="004F79E1"/>
    <w:rsid w:val="0050733E"/>
    <w:rsid w:val="0050798F"/>
    <w:rsid w:val="00510BBA"/>
    <w:rsid w:val="00517519"/>
    <w:rsid w:val="00520539"/>
    <w:rsid w:val="005232BE"/>
    <w:rsid w:val="005234C6"/>
    <w:rsid w:val="005374FE"/>
    <w:rsid w:val="00541878"/>
    <w:rsid w:val="005430C9"/>
    <w:rsid w:val="00547994"/>
    <w:rsid w:val="0055093D"/>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2302"/>
    <w:rsid w:val="0058319B"/>
    <w:rsid w:val="00584EA0"/>
    <w:rsid w:val="00586AEC"/>
    <w:rsid w:val="00594389"/>
    <w:rsid w:val="00596756"/>
    <w:rsid w:val="005A2961"/>
    <w:rsid w:val="005A3323"/>
    <w:rsid w:val="005A781E"/>
    <w:rsid w:val="005B1BE7"/>
    <w:rsid w:val="005B2D31"/>
    <w:rsid w:val="005B5A84"/>
    <w:rsid w:val="005C22D6"/>
    <w:rsid w:val="005C5AF9"/>
    <w:rsid w:val="005D07E2"/>
    <w:rsid w:val="005D5EFD"/>
    <w:rsid w:val="005E70D7"/>
    <w:rsid w:val="005E7A08"/>
    <w:rsid w:val="005F0596"/>
    <w:rsid w:val="005F06C2"/>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2450"/>
    <w:rsid w:val="00673FC9"/>
    <w:rsid w:val="006751E6"/>
    <w:rsid w:val="00675A41"/>
    <w:rsid w:val="00683840"/>
    <w:rsid w:val="00683DC9"/>
    <w:rsid w:val="00684E01"/>
    <w:rsid w:val="00686408"/>
    <w:rsid w:val="0068688E"/>
    <w:rsid w:val="0069259C"/>
    <w:rsid w:val="00692765"/>
    <w:rsid w:val="00694166"/>
    <w:rsid w:val="0069541D"/>
    <w:rsid w:val="006A2AE0"/>
    <w:rsid w:val="006A491F"/>
    <w:rsid w:val="006A51E2"/>
    <w:rsid w:val="006B4B2A"/>
    <w:rsid w:val="006B7858"/>
    <w:rsid w:val="006C2FC5"/>
    <w:rsid w:val="006C50AA"/>
    <w:rsid w:val="006C5152"/>
    <w:rsid w:val="006C797D"/>
    <w:rsid w:val="006D58F0"/>
    <w:rsid w:val="006D5AEB"/>
    <w:rsid w:val="006D765F"/>
    <w:rsid w:val="006E0BD2"/>
    <w:rsid w:val="006E114B"/>
    <w:rsid w:val="006E5E4C"/>
    <w:rsid w:val="006E7D7A"/>
    <w:rsid w:val="006F5F95"/>
    <w:rsid w:val="006F6CC2"/>
    <w:rsid w:val="007046DA"/>
    <w:rsid w:val="00705E47"/>
    <w:rsid w:val="007112BE"/>
    <w:rsid w:val="00713BD8"/>
    <w:rsid w:val="0071530C"/>
    <w:rsid w:val="00732A13"/>
    <w:rsid w:val="00732D78"/>
    <w:rsid w:val="00733DF5"/>
    <w:rsid w:val="00735F90"/>
    <w:rsid w:val="00736421"/>
    <w:rsid w:val="007367F1"/>
    <w:rsid w:val="00737D7D"/>
    <w:rsid w:val="00742BD7"/>
    <w:rsid w:val="0074351E"/>
    <w:rsid w:val="00746D01"/>
    <w:rsid w:val="0075148F"/>
    <w:rsid w:val="007708F5"/>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6CEB"/>
    <w:rsid w:val="007E7B78"/>
    <w:rsid w:val="007F46BA"/>
    <w:rsid w:val="007F5C83"/>
    <w:rsid w:val="007F76D5"/>
    <w:rsid w:val="0080163D"/>
    <w:rsid w:val="00804B70"/>
    <w:rsid w:val="00806559"/>
    <w:rsid w:val="00816BAF"/>
    <w:rsid w:val="00816E32"/>
    <w:rsid w:val="008224C6"/>
    <w:rsid w:val="0083097E"/>
    <w:rsid w:val="0083264E"/>
    <w:rsid w:val="0083375D"/>
    <w:rsid w:val="00835D42"/>
    <w:rsid w:val="00847782"/>
    <w:rsid w:val="008511F6"/>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95AAC"/>
    <w:rsid w:val="00897C0D"/>
    <w:rsid w:val="008A7EA2"/>
    <w:rsid w:val="008B3B1D"/>
    <w:rsid w:val="008B77BD"/>
    <w:rsid w:val="008C4E39"/>
    <w:rsid w:val="008C69E8"/>
    <w:rsid w:val="008D30F6"/>
    <w:rsid w:val="008E22CF"/>
    <w:rsid w:val="008E6A02"/>
    <w:rsid w:val="008F731C"/>
    <w:rsid w:val="00900CF5"/>
    <w:rsid w:val="00903EE3"/>
    <w:rsid w:val="0090532F"/>
    <w:rsid w:val="00911CAB"/>
    <w:rsid w:val="00912C4C"/>
    <w:rsid w:val="009141F1"/>
    <w:rsid w:val="00914CAE"/>
    <w:rsid w:val="00915675"/>
    <w:rsid w:val="00915726"/>
    <w:rsid w:val="00915D76"/>
    <w:rsid w:val="00916E64"/>
    <w:rsid w:val="00920214"/>
    <w:rsid w:val="009203DD"/>
    <w:rsid w:val="009221A8"/>
    <w:rsid w:val="00924F93"/>
    <w:rsid w:val="00925974"/>
    <w:rsid w:val="00927311"/>
    <w:rsid w:val="009276A1"/>
    <w:rsid w:val="0093260A"/>
    <w:rsid w:val="00932804"/>
    <w:rsid w:val="00932966"/>
    <w:rsid w:val="00932A9F"/>
    <w:rsid w:val="00940CB8"/>
    <w:rsid w:val="00952593"/>
    <w:rsid w:val="009543BD"/>
    <w:rsid w:val="00954626"/>
    <w:rsid w:val="009548A4"/>
    <w:rsid w:val="00954F64"/>
    <w:rsid w:val="009602ED"/>
    <w:rsid w:val="0096252C"/>
    <w:rsid w:val="00963D67"/>
    <w:rsid w:val="00966793"/>
    <w:rsid w:val="00972BD2"/>
    <w:rsid w:val="009744A2"/>
    <w:rsid w:val="00976F6C"/>
    <w:rsid w:val="00983005"/>
    <w:rsid w:val="00987A0F"/>
    <w:rsid w:val="00990F30"/>
    <w:rsid w:val="00990F56"/>
    <w:rsid w:val="009A520F"/>
    <w:rsid w:val="009A7A48"/>
    <w:rsid w:val="009B589D"/>
    <w:rsid w:val="009C4E4E"/>
    <w:rsid w:val="009C60E5"/>
    <w:rsid w:val="009D14AD"/>
    <w:rsid w:val="009D4B99"/>
    <w:rsid w:val="009D5876"/>
    <w:rsid w:val="009E0FFC"/>
    <w:rsid w:val="009E6FCA"/>
    <w:rsid w:val="009F1056"/>
    <w:rsid w:val="009F3482"/>
    <w:rsid w:val="00A00188"/>
    <w:rsid w:val="00A062B8"/>
    <w:rsid w:val="00A10367"/>
    <w:rsid w:val="00A25820"/>
    <w:rsid w:val="00A31BC4"/>
    <w:rsid w:val="00A35344"/>
    <w:rsid w:val="00A37280"/>
    <w:rsid w:val="00A3734B"/>
    <w:rsid w:val="00A40515"/>
    <w:rsid w:val="00A57646"/>
    <w:rsid w:val="00A5767C"/>
    <w:rsid w:val="00A613B3"/>
    <w:rsid w:val="00A64971"/>
    <w:rsid w:val="00A838E8"/>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731E"/>
    <w:rsid w:val="00AE4F06"/>
    <w:rsid w:val="00AF2936"/>
    <w:rsid w:val="00AF5AC1"/>
    <w:rsid w:val="00B0036A"/>
    <w:rsid w:val="00B03DB8"/>
    <w:rsid w:val="00B06C3E"/>
    <w:rsid w:val="00B12308"/>
    <w:rsid w:val="00B1526E"/>
    <w:rsid w:val="00B16BE7"/>
    <w:rsid w:val="00B23F94"/>
    <w:rsid w:val="00B2426D"/>
    <w:rsid w:val="00B33715"/>
    <w:rsid w:val="00B360F9"/>
    <w:rsid w:val="00B37AAC"/>
    <w:rsid w:val="00B43387"/>
    <w:rsid w:val="00B50640"/>
    <w:rsid w:val="00B570E9"/>
    <w:rsid w:val="00B574C0"/>
    <w:rsid w:val="00B61A96"/>
    <w:rsid w:val="00B650BA"/>
    <w:rsid w:val="00B675FE"/>
    <w:rsid w:val="00B74A47"/>
    <w:rsid w:val="00B757A0"/>
    <w:rsid w:val="00B87F6E"/>
    <w:rsid w:val="00B913E2"/>
    <w:rsid w:val="00B916D0"/>
    <w:rsid w:val="00B9282E"/>
    <w:rsid w:val="00B966DC"/>
    <w:rsid w:val="00B96E5A"/>
    <w:rsid w:val="00B9794A"/>
    <w:rsid w:val="00BA2A46"/>
    <w:rsid w:val="00BA46D2"/>
    <w:rsid w:val="00BA4701"/>
    <w:rsid w:val="00BB1B78"/>
    <w:rsid w:val="00BB74E4"/>
    <w:rsid w:val="00BC5499"/>
    <w:rsid w:val="00BC5B73"/>
    <w:rsid w:val="00BC6646"/>
    <w:rsid w:val="00BD1004"/>
    <w:rsid w:val="00BD1C50"/>
    <w:rsid w:val="00BD2F14"/>
    <w:rsid w:val="00BE0764"/>
    <w:rsid w:val="00BE1718"/>
    <w:rsid w:val="00BE27F3"/>
    <w:rsid w:val="00BF18A4"/>
    <w:rsid w:val="00C05AF3"/>
    <w:rsid w:val="00C069D8"/>
    <w:rsid w:val="00C107F0"/>
    <w:rsid w:val="00C12B41"/>
    <w:rsid w:val="00C21E9C"/>
    <w:rsid w:val="00C22A6A"/>
    <w:rsid w:val="00C23120"/>
    <w:rsid w:val="00C24B37"/>
    <w:rsid w:val="00C24FA6"/>
    <w:rsid w:val="00C26DF9"/>
    <w:rsid w:val="00C32C8F"/>
    <w:rsid w:val="00C41E0E"/>
    <w:rsid w:val="00C4427B"/>
    <w:rsid w:val="00C44D24"/>
    <w:rsid w:val="00C4528D"/>
    <w:rsid w:val="00C4702F"/>
    <w:rsid w:val="00C4746F"/>
    <w:rsid w:val="00C54D44"/>
    <w:rsid w:val="00C6165B"/>
    <w:rsid w:val="00C62757"/>
    <w:rsid w:val="00C730DC"/>
    <w:rsid w:val="00C7682B"/>
    <w:rsid w:val="00C77CE7"/>
    <w:rsid w:val="00C8209B"/>
    <w:rsid w:val="00C8283D"/>
    <w:rsid w:val="00C82979"/>
    <w:rsid w:val="00C8382F"/>
    <w:rsid w:val="00C84C27"/>
    <w:rsid w:val="00C86F0A"/>
    <w:rsid w:val="00C909D7"/>
    <w:rsid w:val="00C92408"/>
    <w:rsid w:val="00C927D2"/>
    <w:rsid w:val="00C928D2"/>
    <w:rsid w:val="00C92F6F"/>
    <w:rsid w:val="00C93C2B"/>
    <w:rsid w:val="00C95359"/>
    <w:rsid w:val="00C9768B"/>
    <w:rsid w:val="00C97E92"/>
    <w:rsid w:val="00CA5274"/>
    <w:rsid w:val="00CA6198"/>
    <w:rsid w:val="00CB090F"/>
    <w:rsid w:val="00CB0EA6"/>
    <w:rsid w:val="00CB4BB7"/>
    <w:rsid w:val="00CC05AA"/>
    <w:rsid w:val="00CC326B"/>
    <w:rsid w:val="00CC35DF"/>
    <w:rsid w:val="00CC38ED"/>
    <w:rsid w:val="00CC5D6A"/>
    <w:rsid w:val="00CD4BF4"/>
    <w:rsid w:val="00CE119A"/>
    <w:rsid w:val="00CE16C1"/>
    <w:rsid w:val="00CE1849"/>
    <w:rsid w:val="00CE4D75"/>
    <w:rsid w:val="00CF24B0"/>
    <w:rsid w:val="00CF4093"/>
    <w:rsid w:val="00CF4D09"/>
    <w:rsid w:val="00CF7F98"/>
    <w:rsid w:val="00D04749"/>
    <w:rsid w:val="00D144B0"/>
    <w:rsid w:val="00D20EED"/>
    <w:rsid w:val="00D22F0F"/>
    <w:rsid w:val="00D27923"/>
    <w:rsid w:val="00D32346"/>
    <w:rsid w:val="00D35E22"/>
    <w:rsid w:val="00D3600B"/>
    <w:rsid w:val="00D36CCB"/>
    <w:rsid w:val="00D3783A"/>
    <w:rsid w:val="00D40485"/>
    <w:rsid w:val="00D452F1"/>
    <w:rsid w:val="00D52CFD"/>
    <w:rsid w:val="00D547A5"/>
    <w:rsid w:val="00D5508F"/>
    <w:rsid w:val="00D6154C"/>
    <w:rsid w:val="00D63F43"/>
    <w:rsid w:val="00D65F1F"/>
    <w:rsid w:val="00D71607"/>
    <w:rsid w:val="00D76E48"/>
    <w:rsid w:val="00D82619"/>
    <w:rsid w:val="00D9142C"/>
    <w:rsid w:val="00D95003"/>
    <w:rsid w:val="00D96D7B"/>
    <w:rsid w:val="00D97D75"/>
    <w:rsid w:val="00DA4685"/>
    <w:rsid w:val="00DA4728"/>
    <w:rsid w:val="00DB04C2"/>
    <w:rsid w:val="00DB4A6C"/>
    <w:rsid w:val="00DB5802"/>
    <w:rsid w:val="00DB5EAD"/>
    <w:rsid w:val="00DC0A7F"/>
    <w:rsid w:val="00DC1CC4"/>
    <w:rsid w:val="00DC1DB2"/>
    <w:rsid w:val="00DC22F8"/>
    <w:rsid w:val="00DC3C83"/>
    <w:rsid w:val="00DC4037"/>
    <w:rsid w:val="00DC49AC"/>
    <w:rsid w:val="00DC7CF4"/>
    <w:rsid w:val="00DD477F"/>
    <w:rsid w:val="00DD4C38"/>
    <w:rsid w:val="00DD7A58"/>
    <w:rsid w:val="00DE3028"/>
    <w:rsid w:val="00DE3569"/>
    <w:rsid w:val="00DE368E"/>
    <w:rsid w:val="00DE3AE2"/>
    <w:rsid w:val="00DE7AFD"/>
    <w:rsid w:val="00DF266C"/>
    <w:rsid w:val="00DF533E"/>
    <w:rsid w:val="00DF70D4"/>
    <w:rsid w:val="00E0203F"/>
    <w:rsid w:val="00E04314"/>
    <w:rsid w:val="00E0505D"/>
    <w:rsid w:val="00E06888"/>
    <w:rsid w:val="00E10FAE"/>
    <w:rsid w:val="00E11B88"/>
    <w:rsid w:val="00E135AE"/>
    <w:rsid w:val="00E23C7D"/>
    <w:rsid w:val="00E2480D"/>
    <w:rsid w:val="00E31462"/>
    <w:rsid w:val="00E3150E"/>
    <w:rsid w:val="00E336C2"/>
    <w:rsid w:val="00E346B5"/>
    <w:rsid w:val="00E348F3"/>
    <w:rsid w:val="00E36441"/>
    <w:rsid w:val="00E44F76"/>
    <w:rsid w:val="00E458A5"/>
    <w:rsid w:val="00E51A79"/>
    <w:rsid w:val="00E5609E"/>
    <w:rsid w:val="00E57735"/>
    <w:rsid w:val="00E61B88"/>
    <w:rsid w:val="00E64184"/>
    <w:rsid w:val="00E66C5C"/>
    <w:rsid w:val="00E7424B"/>
    <w:rsid w:val="00E75144"/>
    <w:rsid w:val="00E75D72"/>
    <w:rsid w:val="00E81611"/>
    <w:rsid w:val="00E83100"/>
    <w:rsid w:val="00E86D30"/>
    <w:rsid w:val="00E912D6"/>
    <w:rsid w:val="00E922E1"/>
    <w:rsid w:val="00EA1350"/>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EE61C2"/>
    <w:rsid w:val="00F06101"/>
    <w:rsid w:val="00F07C6C"/>
    <w:rsid w:val="00F10878"/>
    <w:rsid w:val="00F10AA1"/>
    <w:rsid w:val="00F12B37"/>
    <w:rsid w:val="00F15AC8"/>
    <w:rsid w:val="00F205E2"/>
    <w:rsid w:val="00F25346"/>
    <w:rsid w:val="00F26BEA"/>
    <w:rsid w:val="00F26D5A"/>
    <w:rsid w:val="00F33C92"/>
    <w:rsid w:val="00F36946"/>
    <w:rsid w:val="00F40033"/>
    <w:rsid w:val="00F4271B"/>
    <w:rsid w:val="00F455DF"/>
    <w:rsid w:val="00F476CB"/>
    <w:rsid w:val="00F52FA0"/>
    <w:rsid w:val="00F63ABD"/>
    <w:rsid w:val="00F71AD9"/>
    <w:rsid w:val="00F72704"/>
    <w:rsid w:val="00F75D12"/>
    <w:rsid w:val="00F762D6"/>
    <w:rsid w:val="00F80D1C"/>
    <w:rsid w:val="00F91D38"/>
    <w:rsid w:val="00F925C7"/>
    <w:rsid w:val="00F94396"/>
    <w:rsid w:val="00F95811"/>
    <w:rsid w:val="00F96CEE"/>
    <w:rsid w:val="00FB2A41"/>
    <w:rsid w:val="00FC1BA5"/>
    <w:rsid w:val="00FC46AC"/>
    <w:rsid w:val="00FD1885"/>
    <w:rsid w:val="00FD405A"/>
    <w:rsid w:val="00FD4485"/>
    <w:rsid w:val="00FE0313"/>
    <w:rsid w:val="00FE0322"/>
    <w:rsid w:val="00FE1105"/>
    <w:rsid w:val="00FE2A5B"/>
    <w:rsid w:val="00FE43D1"/>
    <w:rsid w:val="00FE5A9A"/>
    <w:rsid w:val="00FF0A06"/>
    <w:rsid w:val="00FF56B1"/>
    <w:rsid w:val="00FF7C4F"/>
    <w:rsid w:val="01C012ED"/>
    <w:rsid w:val="02CA179F"/>
    <w:rsid w:val="06840641"/>
    <w:rsid w:val="09926C3F"/>
    <w:rsid w:val="0A5F6393"/>
    <w:rsid w:val="0FB02A7D"/>
    <w:rsid w:val="15977D5F"/>
    <w:rsid w:val="15DE21ED"/>
    <w:rsid w:val="19F96AA8"/>
    <w:rsid w:val="1C700838"/>
    <w:rsid w:val="1C8E3153"/>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92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rsid w:val="00D27923"/>
    <w:pPr>
      <w:ind w:leftChars="2500" w:left="100"/>
    </w:pPr>
  </w:style>
  <w:style w:type="paragraph" w:styleId="a4">
    <w:name w:val="Balloon Text"/>
    <w:basedOn w:val="a"/>
    <w:link w:val="Char0"/>
    <w:uiPriority w:val="99"/>
    <w:semiHidden/>
    <w:qFormat/>
    <w:rsid w:val="00D27923"/>
    <w:rPr>
      <w:sz w:val="18"/>
      <w:szCs w:val="18"/>
    </w:rPr>
  </w:style>
  <w:style w:type="paragraph" w:styleId="a5">
    <w:name w:val="footer"/>
    <w:basedOn w:val="a"/>
    <w:link w:val="Char1"/>
    <w:uiPriority w:val="99"/>
    <w:qFormat/>
    <w:rsid w:val="00D27923"/>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rsid w:val="00D27923"/>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rsid w:val="00D27923"/>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rsid w:val="00D2792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sid w:val="00D27923"/>
    <w:rPr>
      <w:rFonts w:ascii="仿宋_GB2312" w:eastAsia="仿宋_GB2312" w:hAnsi="宋体" w:cs="仿宋_GB2312"/>
      <w:b/>
      <w:bCs/>
      <w:sz w:val="36"/>
      <w:szCs w:val="36"/>
    </w:rPr>
  </w:style>
  <w:style w:type="character" w:customStyle="1" w:styleId="Char1">
    <w:name w:val="页脚 Char"/>
    <w:basedOn w:val="a0"/>
    <w:link w:val="a5"/>
    <w:uiPriority w:val="99"/>
    <w:qFormat/>
    <w:locked/>
    <w:rsid w:val="00D27923"/>
    <w:rPr>
      <w:rFonts w:cs="Times New Roman"/>
      <w:sz w:val="18"/>
    </w:rPr>
  </w:style>
  <w:style w:type="character" w:customStyle="1" w:styleId="Char2">
    <w:name w:val="页眉 Char"/>
    <w:basedOn w:val="a0"/>
    <w:link w:val="a6"/>
    <w:uiPriority w:val="99"/>
    <w:qFormat/>
    <w:locked/>
    <w:rsid w:val="00D27923"/>
    <w:rPr>
      <w:rFonts w:cs="Times New Roman"/>
      <w:sz w:val="18"/>
    </w:rPr>
  </w:style>
  <w:style w:type="paragraph" w:customStyle="1" w:styleId="1">
    <w:name w:val="列出段落1"/>
    <w:basedOn w:val="a"/>
    <w:uiPriority w:val="99"/>
    <w:qFormat/>
    <w:rsid w:val="00D27923"/>
    <w:pPr>
      <w:ind w:firstLineChars="200" w:firstLine="420"/>
    </w:pPr>
  </w:style>
  <w:style w:type="paragraph" w:customStyle="1" w:styleId="2">
    <w:name w:val="列出段落2"/>
    <w:basedOn w:val="a"/>
    <w:uiPriority w:val="99"/>
    <w:qFormat/>
    <w:rsid w:val="00D27923"/>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sid w:val="00D27923"/>
    <w:rPr>
      <w:rFonts w:ascii="Calibri" w:hAnsi="Calibri" w:cs="Times New Roman"/>
      <w:kern w:val="2"/>
      <w:sz w:val="18"/>
    </w:rPr>
  </w:style>
  <w:style w:type="paragraph" w:styleId="aa">
    <w:name w:val="List Paragraph"/>
    <w:basedOn w:val="a"/>
    <w:uiPriority w:val="34"/>
    <w:qFormat/>
    <w:rsid w:val="00D27923"/>
    <w:pPr>
      <w:ind w:firstLineChars="200" w:firstLine="420"/>
    </w:pPr>
  </w:style>
  <w:style w:type="character" w:customStyle="1" w:styleId="Char">
    <w:name w:val="日期 Char"/>
    <w:basedOn w:val="a0"/>
    <w:link w:val="a3"/>
    <w:uiPriority w:val="99"/>
    <w:semiHidden/>
    <w:qFormat/>
    <w:rsid w:val="00D27923"/>
    <w:rPr>
      <w:rFonts w:ascii="Calibri" w:hAnsi="Calibri"/>
      <w:kern w:val="2"/>
      <w:sz w:val="21"/>
      <w:szCs w:val="22"/>
    </w:rPr>
  </w:style>
  <w:style w:type="character" w:styleId="ab">
    <w:name w:val="Hyperlink"/>
    <w:basedOn w:val="a0"/>
    <w:uiPriority w:val="99"/>
    <w:semiHidden/>
    <w:unhideWhenUsed/>
    <w:locked/>
    <w:rsid w:val="00903EE3"/>
    <w:rPr>
      <w:color w:val="0000FF"/>
      <w:u w:val="single"/>
    </w:rPr>
  </w:style>
  <w:style w:type="character" w:styleId="ac">
    <w:name w:val="FollowedHyperlink"/>
    <w:basedOn w:val="a0"/>
    <w:uiPriority w:val="99"/>
    <w:semiHidden/>
    <w:unhideWhenUsed/>
    <w:locked/>
    <w:rsid w:val="00903EE3"/>
    <w:rPr>
      <w:color w:val="800080"/>
      <w:u w:val="single"/>
    </w:rPr>
  </w:style>
  <w:style w:type="paragraph" w:customStyle="1" w:styleId="font5">
    <w:name w:val="font5"/>
    <w:basedOn w:val="a"/>
    <w:rsid w:val="00903EE3"/>
    <w:pPr>
      <w:widowControl/>
      <w:spacing w:before="100" w:beforeAutospacing="1" w:after="100" w:afterAutospacing="1"/>
      <w:jc w:val="left"/>
    </w:pPr>
    <w:rPr>
      <w:rFonts w:ascii="Tahoma" w:hAnsi="Tahoma" w:cs="Tahoma"/>
      <w:kern w:val="0"/>
      <w:sz w:val="18"/>
      <w:szCs w:val="18"/>
    </w:rPr>
  </w:style>
  <w:style w:type="paragraph" w:customStyle="1" w:styleId="xl76">
    <w:name w:val="xl76"/>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7">
    <w:name w:val="xl7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8">
    <w:name w:val="xl7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9">
    <w:name w:val="xl7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80">
    <w:name w:val="xl80"/>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1">
    <w:name w:val="xl81"/>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xl82">
    <w:name w:val="xl82"/>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Cs w:val="21"/>
    </w:rPr>
  </w:style>
  <w:style w:type="paragraph" w:customStyle="1" w:styleId="xl83">
    <w:name w:val="xl83"/>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4">
    <w:name w:val="xl84"/>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5">
    <w:name w:val="xl8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xl86">
    <w:name w:val="xl86"/>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FF0000"/>
      <w:kern w:val="0"/>
      <w:sz w:val="20"/>
      <w:szCs w:val="20"/>
    </w:rPr>
  </w:style>
  <w:style w:type="paragraph" w:customStyle="1" w:styleId="xl87">
    <w:name w:val="xl87"/>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font6">
    <w:name w:val="font6"/>
    <w:basedOn w:val="a"/>
    <w:rsid w:val="00903EE3"/>
    <w:pPr>
      <w:widowControl/>
      <w:spacing w:before="100" w:beforeAutospacing="1" w:after="100" w:afterAutospacing="1"/>
      <w:jc w:val="left"/>
    </w:pPr>
    <w:rPr>
      <w:rFonts w:ascii="宋体" w:hAnsi="宋体" w:cs="宋体"/>
      <w:kern w:val="0"/>
      <w:sz w:val="22"/>
    </w:rPr>
  </w:style>
  <w:style w:type="paragraph" w:customStyle="1" w:styleId="xl67">
    <w:name w:val="xl6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8">
    <w:name w:val="xl6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9">
    <w:name w:val="xl6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0">
    <w:name w:val="xl70"/>
    <w:basedOn w:val="a"/>
    <w:rsid w:val="00903EE3"/>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rsid w:val="00903EE3"/>
    <w:pPr>
      <w:widowControl/>
      <w:shd w:val="clear" w:color="000000" w:fill="FFFF00"/>
      <w:spacing w:before="100" w:beforeAutospacing="1" w:after="100" w:afterAutospacing="1"/>
      <w:jc w:val="left"/>
    </w:pPr>
    <w:rPr>
      <w:rFonts w:ascii="宋体" w:hAnsi="宋体" w:cs="宋体"/>
      <w:kern w:val="0"/>
      <w:sz w:val="24"/>
      <w:szCs w:val="24"/>
    </w:rPr>
  </w:style>
  <w:style w:type="paragraph" w:customStyle="1" w:styleId="xl72">
    <w:name w:val="xl72"/>
    <w:basedOn w:val="a"/>
    <w:rsid w:val="00903EE3"/>
    <w:pPr>
      <w:widowControl/>
      <w:shd w:val="clear" w:color="000000" w:fill="00B050"/>
      <w:spacing w:before="100" w:beforeAutospacing="1" w:after="100" w:afterAutospacing="1"/>
      <w:jc w:val="left"/>
    </w:pPr>
    <w:rPr>
      <w:rFonts w:ascii="宋体" w:hAnsi="宋体" w:cs="宋体"/>
      <w:kern w:val="0"/>
      <w:sz w:val="24"/>
      <w:szCs w:val="24"/>
    </w:rPr>
  </w:style>
  <w:style w:type="paragraph" w:customStyle="1" w:styleId="xl73">
    <w:name w:val="xl73"/>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74">
    <w:name w:val="xl74"/>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5">
    <w:name w:val="xl7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52120697">
      <w:bodyDiv w:val="1"/>
      <w:marLeft w:val="0"/>
      <w:marRight w:val="0"/>
      <w:marTop w:val="0"/>
      <w:marBottom w:val="0"/>
      <w:divBdr>
        <w:top w:val="none" w:sz="0" w:space="0" w:color="auto"/>
        <w:left w:val="none" w:sz="0" w:space="0" w:color="auto"/>
        <w:bottom w:val="none" w:sz="0" w:space="0" w:color="auto"/>
        <w:right w:val="none" w:sz="0" w:space="0" w:color="auto"/>
      </w:divBdr>
    </w:div>
    <w:div w:id="76177141">
      <w:bodyDiv w:val="1"/>
      <w:marLeft w:val="0"/>
      <w:marRight w:val="0"/>
      <w:marTop w:val="0"/>
      <w:marBottom w:val="0"/>
      <w:divBdr>
        <w:top w:val="none" w:sz="0" w:space="0" w:color="auto"/>
        <w:left w:val="none" w:sz="0" w:space="0" w:color="auto"/>
        <w:bottom w:val="none" w:sz="0" w:space="0" w:color="auto"/>
        <w:right w:val="none" w:sz="0" w:space="0" w:color="auto"/>
      </w:divBdr>
    </w:div>
    <w:div w:id="427193532">
      <w:bodyDiv w:val="1"/>
      <w:marLeft w:val="0"/>
      <w:marRight w:val="0"/>
      <w:marTop w:val="0"/>
      <w:marBottom w:val="0"/>
      <w:divBdr>
        <w:top w:val="none" w:sz="0" w:space="0" w:color="auto"/>
        <w:left w:val="none" w:sz="0" w:space="0" w:color="auto"/>
        <w:bottom w:val="none" w:sz="0" w:space="0" w:color="auto"/>
        <w:right w:val="none" w:sz="0" w:space="0" w:color="auto"/>
      </w:divBdr>
    </w:div>
    <w:div w:id="463232582">
      <w:bodyDiv w:val="1"/>
      <w:marLeft w:val="0"/>
      <w:marRight w:val="0"/>
      <w:marTop w:val="0"/>
      <w:marBottom w:val="0"/>
      <w:divBdr>
        <w:top w:val="none" w:sz="0" w:space="0" w:color="auto"/>
        <w:left w:val="none" w:sz="0" w:space="0" w:color="auto"/>
        <w:bottom w:val="none" w:sz="0" w:space="0" w:color="auto"/>
        <w:right w:val="none" w:sz="0" w:space="0" w:color="auto"/>
      </w:divBdr>
    </w:div>
    <w:div w:id="477697632">
      <w:bodyDiv w:val="1"/>
      <w:marLeft w:val="0"/>
      <w:marRight w:val="0"/>
      <w:marTop w:val="0"/>
      <w:marBottom w:val="0"/>
      <w:divBdr>
        <w:top w:val="none" w:sz="0" w:space="0" w:color="auto"/>
        <w:left w:val="none" w:sz="0" w:space="0" w:color="auto"/>
        <w:bottom w:val="none" w:sz="0" w:space="0" w:color="auto"/>
        <w:right w:val="none" w:sz="0" w:space="0" w:color="auto"/>
      </w:divBdr>
    </w:div>
    <w:div w:id="1569802331">
      <w:bodyDiv w:val="1"/>
      <w:marLeft w:val="0"/>
      <w:marRight w:val="0"/>
      <w:marTop w:val="0"/>
      <w:marBottom w:val="0"/>
      <w:divBdr>
        <w:top w:val="none" w:sz="0" w:space="0" w:color="auto"/>
        <w:left w:val="none" w:sz="0" w:space="0" w:color="auto"/>
        <w:bottom w:val="none" w:sz="0" w:space="0" w:color="auto"/>
        <w:right w:val="none" w:sz="0" w:space="0" w:color="auto"/>
      </w:divBdr>
    </w:div>
    <w:div w:id="1806309329">
      <w:bodyDiv w:val="1"/>
      <w:marLeft w:val="0"/>
      <w:marRight w:val="0"/>
      <w:marTop w:val="0"/>
      <w:marBottom w:val="0"/>
      <w:divBdr>
        <w:top w:val="none" w:sz="0" w:space="0" w:color="auto"/>
        <w:left w:val="none" w:sz="0" w:space="0" w:color="auto"/>
        <w:bottom w:val="none" w:sz="0" w:space="0" w:color="auto"/>
        <w:right w:val="none" w:sz="0" w:space="0" w:color="auto"/>
      </w:divBdr>
    </w:div>
    <w:div w:id="1890339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6B43B-2F53-4543-9963-7D723F8A0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19</Pages>
  <Words>1327</Words>
  <Characters>7567</Characters>
  <Application>Microsoft Office Word</Application>
  <DocSecurity>0</DocSecurity>
  <Lines>63</Lines>
  <Paragraphs>17</Paragraphs>
  <ScaleCrop>false</ScaleCrop>
  <Company>Lenovo (Beijing) Limited</Company>
  <LinksUpToDate>false</LinksUpToDate>
  <CharactersWithSpaces>8877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Administrator</cp:lastModifiedBy>
  <cp:revision>56</cp:revision>
  <cp:lastPrinted>2024-08-08T07:56:00Z</cp:lastPrinted>
  <dcterms:created xsi:type="dcterms:W3CDTF">2024-08-12T03:05:00Z</dcterms:created>
  <dcterms:modified xsi:type="dcterms:W3CDTF">2025-08-15T02:10:00Z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C88B8C9694D94A7594F8C2EE883B777F_12</vt:lpwstr>
  </property>
</Properties>
</file>